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43" w:rsidRPr="00E206B8" w:rsidRDefault="00486A43" w:rsidP="00486A43">
      <w:pPr>
        <w:spacing w:line="240" w:lineRule="atLeast"/>
        <w:ind w:left="1282" w:right="1335" w:hanging="10"/>
        <w:jc w:val="center"/>
        <w:rPr>
          <w:sz w:val="28"/>
          <w:szCs w:val="28"/>
        </w:rPr>
      </w:pPr>
      <w:r w:rsidRPr="00E206B8">
        <w:rPr>
          <w:b/>
          <w:sz w:val="28"/>
          <w:szCs w:val="28"/>
        </w:rPr>
        <w:t xml:space="preserve">Особенности проведения вступительных испытаний для инвалидов и лиц с ограниченными возможностями здоровья </w:t>
      </w:r>
    </w:p>
    <w:p w:rsidR="00486A43" w:rsidRDefault="00486A43" w:rsidP="00486A43">
      <w:pPr>
        <w:jc w:val="center"/>
        <w:rPr>
          <w:sz w:val="28"/>
          <w:szCs w:val="28"/>
        </w:rPr>
      </w:pPr>
      <w:r w:rsidRPr="00334FAC">
        <w:rPr>
          <w:sz w:val="28"/>
          <w:szCs w:val="28"/>
        </w:rPr>
        <w:t xml:space="preserve">(Извлечения из Правил приема </w:t>
      </w:r>
      <w:proofErr w:type="gramStart"/>
      <w:r w:rsidRPr="00334FAC">
        <w:rPr>
          <w:sz w:val="28"/>
          <w:szCs w:val="28"/>
        </w:rPr>
        <w:t>в  ОВО</w:t>
      </w:r>
      <w:proofErr w:type="gramEnd"/>
      <w:r w:rsidRPr="00334FAC">
        <w:rPr>
          <w:sz w:val="28"/>
          <w:szCs w:val="28"/>
        </w:rPr>
        <w:t xml:space="preserve"> «РААН» в 2023 году)</w:t>
      </w:r>
    </w:p>
    <w:p w:rsidR="00486A43" w:rsidRPr="00486A43" w:rsidRDefault="00486A43" w:rsidP="00486A43">
      <w:pPr>
        <w:jc w:val="center"/>
        <w:rPr>
          <w:sz w:val="28"/>
          <w:szCs w:val="28"/>
        </w:rPr>
      </w:pPr>
      <w:bookmarkStart w:id="0" w:name="_GoBack"/>
      <w:bookmarkEnd w:id="0"/>
    </w:p>
    <w:p w:rsidR="00486A43" w:rsidRPr="00E206B8" w:rsidRDefault="00486A43" w:rsidP="00486A43">
      <w:pPr>
        <w:spacing w:line="240" w:lineRule="atLeast"/>
        <w:ind w:left="1282" w:right="1335" w:hanging="10"/>
        <w:jc w:val="center"/>
        <w:rPr>
          <w:sz w:val="28"/>
          <w:szCs w:val="28"/>
        </w:rPr>
      </w:pPr>
      <w:r w:rsidRPr="00E206B8">
        <w:rPr>
          <w:b/>
          <w:sz w:val="28"/>
          <w:szCs w:val="28"/>
        </w:rPr>
        <w:t xml:space="preserve">X. Особенности проведения вступительных испытаний для инвалидов и лиц с ограниченными возможностями здоровья </w:t>
      </w:r>
    </w:p>
    <w:p w:rsidR="00486A43" w:rsidRPr="00E206B8" w:rsidRDefault="00486A43" w:rsidP="00486A43">
      <w:pPr>
        <w:numPr>
          <w:ilvl w:val="0"/>
          <w:numId w:val="1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 </w:t>
      </w:r>
    </w:p>
    <w:p w:rsidR="00486A43" w:rsidRPr="00E206B8" w:rsidRDefault="00486A43" w:rsidP="00486A43">
      <w:pPr>
        <w:numPr>
          <w:ilvl w:val="0"/>
          <w:numId w:val="1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очном проведении вступительных испытаний 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обеспечивается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</w:t>
      </w:r>
      <w:proofErr w:type="spellStart"/>
      <w:r w:rsidRPr="00E206B8">
        <w:rPr>
          <w:sz w:val="28"/>
          <w:szCs w:val="28"/>
        </w:rPr>
        <w:t>подъемников</w:t>
      </w:r>
      <w:proofErr w:type="spellEnd"/>
      <w:r w:rsidRPr="00E206B8">
        <w:rPr>
          <w:sz w:val="28"/>
          <w:szCs w:val="28"/>
        </w:rPr>
        <w:t xml:space="preserve">, поручней, расширенных дверных </w:t>
      </w:r>
      <w:proofErr w:type="spellStart"/>
      <w:r w:rsidRPr="00E206B8">
        <w:rPr>
          <w:sz w:val="28"/>
          <w:szCs w:val="28"/>
        </w:rPr>
        <w:t>проемов</w:t>
      </w:r>
      <w:proofErr w:type="spellEnd"/>
      <w:r w:rsidRPr="00E206B8">
        <w:rPr>
          <w:sz w:val="28"/>
          <w:szCs w:val="28"/>
        </w:rPr>
        <w:t xml:space="preserve">, лифтов; при отсутствии лифтов аудитория должна располагаться на первом этаже здания). </w:t>
      </w:r>
    </w:p>
    <w:p w:rsidR="00486A43" w:rsidRPr="00E206B8" w:rsidRDefault="00486A43" w:rsidP="00486A43">
      <w:pPr>
        <w:numPr>
          <w:ilvl w:val="0"/>
          <w:numId w:val="1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Очные вступительные испытания для поступающих с ограниченными возможностями здоровья проводятся в отдельной аудитории.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Число поступающих с ограниченными возможностями здоровья в одной аудитории не должно превышать: </w:t>
      </w:r>
    </w:p>
    <w:p w:rsidR="00486A43" w:rsidRPr="00E206B8" w:rsidRDefault="00486A43" w:rsidP="00486A43">
      <w:pPr>
        <w:spacing w:line="240" w:lineRule="atLeast"/>
        <w:ind w:left="540" w:right="1333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при сдаче вступительного испытания в письменной форме - 12 человек; при сдаче вступительного испытания в устной форме - 6 человек.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</w:t>
      </w:r>
      <w:proofErr w:type="spellStart"/>
      <w:r w:rsidRPr="00E206B8">
        <w:rPr>
          <w:sz w:val="28"/>
          <w:szCs w:val="28"/>
        </w:rPr>
        <w:t>создает</w:t>
      </w:r>
      <w:proofErr w:type="spellEnd"/>
      <w:r w:rsidRPr="00E206B8">
        <w:rPr>
          <w:sz w:val="28"/>
          <w:szCs w:val="28"/>
        </w:rPr>
        <w:t xml:space="preserve"> трудностей для поступающих при сдаче вступительного испытания. </w:t>
      </w:r>
    </w:p>
    <w:p w:rsidR="00486A43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или </w:t>
      </w:r>
      <w:proofErr w:type="spellStart"/>
      <w:r w:rsidRPr="00E206B8">
        <w:rPr>
          <w:sz w:val="28"/>
          <w:szCs w:val="28"/>
        </w:rPr>
        <w:t>привлеченных</w:t>
      </w:r>
      <w:proofErr w:type="spellEnd"/>
      <w:r w:rsidRPr="00E206B8">
        <w:rPr>
          <w:sz w:val="28"/>
          <w:szCs w:val="28"/>
        </w:rPr>
        <w:t xml:space="preserve">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66. Продолжительность вступительного испытания для поступающих с ограниченными возможностями здоровья увеличивается по решению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, но не более чем на 1,5 часа. </w:t>
      </w:r>
    </w:p>
    <w:p w:rsidR="00486A43" w:rsidRPr="00E206B8" w:rsidRDefault="00486A43" w:rsidP="00486A43">
      <w:pPr>
        <w:numPr>
          <w:ilvl w:val="0"/>
          <w:numId w:val="2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 </w:t>
      </w:r>
    </w:p>
    <w:p w:rsidR="00486A43" w:rsidRPr="00E206B8" w:rsidRDefault="00486A43" w:rsidP="00486A43">
      <w:pPr>
        <w:numPr>
          <w:ilvl w:val="0"/>
          <w:numId w:val="2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486A43" w:rsidRPr="00E206B8" w:rsidRDefault="00486A43" w:rsidP="00486A43">
      <w:pPr>
        <w:numPr>
          <w:ilvl w:val="0"/>
          <w:numId w:val="2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E206B8">
        <w:rPr>
          <w:sz w:val="28"/>
          <w:szCs w:val="28"/>
        </w:rPr>
        <w:t>от индивидуальных особенностей</w:t>
      </w:r>
      <w:proofErr w:type="gramEnd"/>
      <w:r w:rsidRPr="00E206B8">
        <w:rPr>
          <w:sz w:val="28"/>
          <w:szCs w:val="28"/>
        </w:rPr>
        <w:t xml:space="preserve"> поступающих с ограниченными возможностями здоровья: </w:t>
      </w:r>
    </w:p>
    <w:p w:rsidR="00486A43" w:rsidRDefault="00486A43" w:rsidP="00486A43">
      <w:pPr>
        <w:spacing w:line="240" w:lineRule="atLeast"/>
        <w:ind w:right="58" w:firstLine="0"/>
        <w:rPr>
          <w:sz w:val="28"/>
          <w:szCs w:val="28"/>
        </w:rPr>
      </w:pPr>
      <w:r w:rsidRPr="00E206B8">
        <w:rPr>
          <w:sz w:val="28"/>
          <w:szCs w:val="28"/>
        </w:rPr>
        <w:lastRenderedPageBreak/>
        <w:t xml:space="preserve">1) для слепых: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206B8">
        <w:rPr>
          <w:sz w:val="28"/>
          <w:szCs w:val="28"/>
        </w:rPr>
        <w:t>надиктовываются</w:t>
      </w:r>
      <w:proofErr w:type="spellEnd"/>
      <w:r w:rsidRPr="00E206B8">
        <w:rPr>
          <w:sz w:val="28"/>
          <w:szCs w:val="28"/>
        </w:rPr>
        <w:t xml:space="preserve"> ассистенту; 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</w:t>
      </w:r>
      <w:r>
        <w:rPr>
          <w:sz w:val="28"/>
          <w:szCs w:val="28"/>
        </w:rPr>
        <w:t xml:space="preserve">ля </w:t>
      </w:r>
      <w:r w:rsidRPr="00E206B8">
        <w:rPr>
          <w:sz w:val="28"/>
          <w:szCs w:val="28"/>
        </w:rPr>
        <w:t xml:space="preserve">слепых; </w:t>
      </w:r>
    </w:p>
    <w:p w:rsidR="00486A43" w:rsidRPr="00E206B8" w:rsidRDefault="00486A43" w:rsidP="00486A43">
      <w:pPr>
        <w:spacing w:line="240" w:lineRule="atLeast"/>
        <w:ind w:right="-2" w:hanging="15"/>
        <w:rPr>
          <w:sz w:val="28"/>
          <w:szCs w:val="28"/>
        </w:rPr>
      </w:pPr>
      <w:r w:rsidRPr="00E206B8">
        <w:rPr>
          <w:sz w:val="28"/>
          <w:szCs w:val="28"/>
        </w:rPr>
        <w:t xml:space="preserve">2) для слабовидящих: обеспечивается индивидуальное равномерное освещение не менее 300 люкс (при очном проведении вступительных испытаний); 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 3) для глухих и слабослышащих: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</w:t>
      </w:r>
    </w:p>
    <w:p w:rsidR="00486A43" w:rsidRPr="00E206B8" w:rsidRDefault="00486A43" w:rsidP="00486A43">
      <w:pPr>
        <w:spacing w:line="240" w:lineRule="atLeast"/>
        <w:ind w:left="525" w:right="58" w:hanging="540"/>
        <w:rPr>
          <w:sz w:val="28"/>
          <w:szCs w:val="28"/>
        </w:rPr>
      </w:pPr>
      <w:r w:rsidRPr="00E206B8">
        <w:rPr>
          <w:sz w:val="28"/>
          <w:szCs w:val="28"/>
        </w:rPr>
        <w:t xml:space="preserve">индивидуального пользования (при очном проведении вступительных испытаний); предоставляются услуги </w:t>
      </w:r>
      <w:proofErr w:type="spellStart"/>
      <w:r w:rsidRPr="00E206B8">
        <w:rPr>
          <w:sz w:val="28"/>
          <w:szCs w:val="28"/>
        </w:rPr>
        <w:t>сурдопереводчика</w:t>
      </w:r>
      <w:proofErr w:type="spellEnd"/>
      <w:r w:rsidRPr="00E206B8">
        <w:rPr>
          <w:sz w:val="28"/>
          <w:szCs w:val="28"/>
        </w:rPr>
        <w:t xml:space="preserve">; </w:t>
      </w:r>
    </w:p>
    <w:p w:rsidR="00486A43" w:rsidRPr="00E206B8" w:rsidRDefault="00486A43" w:rsidP="00486A43">
      <w:pPr>
        <w:numPr>
          <w:ilvl w:val="0"/>
          <w:numId w:val="3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для слепоглухих предоставляются услуги </w:t>
      </w:r>
      <w:proofErr w:type="spellStart"/>
      <w:r w:rsidRPr="00E206B8">
        <w:rPr>
          <w:sz w:val="28"/>
          <w:szCs w:val="28"/>
        </w:rPr>
        <w:t>тифлосурдопереводчика</w:t>
      </w:r>
      <w:proofErr w:type="spellEnd"/>
      <w:r w:rsidRPr="00E206B8">
        <w:rPr>
          <w:sz w:val="28"/>
          <w:szCs w:val="28"/>
        </w:rPr>
        <w:t xml:space="preserve"> (помимо требований, выполняемых соответственно для слепых и глухих); </w:t>
      </w:r>
    </w:p>
    <w:p w:rsidR="00486A43" w:rsidRPr="00E206B8" w:rsidRDefault="00486A43" w:rsidP="00486A43">
      <w:pPr>
        <w:numPr>
          <w:ilvl w:val="0"/>
          <w:numId w:val="3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для лиц с нарушениями опорно-двигательного аппарата, нарушениями двигательных функций верхних конечностей или отсутствием верхних конечностей: </w:t>
      </w:r>
    </w:p>
    <w:p w:rsidR="00486A43" w:rsidRPr="00E206B8" w:rsidRDefault="00486A43" w:rsidP="00486A43">
      <w:pPr>
        <w:tabs>
          <w:tab w:val="center" w:pos="1169"/>
          <w:tab w:val="center" w:pos="2486"/>
          <w:tab w:val="center" w:pos="3866"/>
          <w:tab w:val="center" w:pos="4967"/>
          <w:tab w:val="center" w:pos="5996"/>
          <w:tab w:val="center" w:pos="7022"/>
          <w:tab w:val="right" w:pos="9700"/>
        </w:tabs>
        <w:spacing w:line="240" w:lineRule="atLeast"/>
        <w:ind w:right="0" w:firstLine="0"/>
        <w:jc w:val="left"/>
        <w:rPr>
          <w:sz w:val="28"/>
          <w:szCs w:val="28"/>
        </w:rPr>
      </w:pPr>
      <w:r w:rsidRPr="00E206B8">
        <w:rPr>
          <w:rFonts w:eastAsia="Calibri"/>
          <w:sz w:val="28"/>
          <w:szCs w:val="28"/>
        </w:rPr>
        <w:tab/>
      </w:r>
      <w:r w:rsidRPr="00E206B8">
        <w:rPr>
          <w:sz w:val="28"/>
          <w:szCs w:val="28"/>
        </w:rPr>
        <w:t xml:space="preserve">письменные </w:t>
      </w:r>
      <w:r w:rsidRPr="00E206B8">
        <w:rPr>
          <w:sz w:val="28"/>
          <w:szCs w:val="28"/>
        </w:rPr>
        <w:tab/>
        <w:t xml:space="preserve">задания </w:t>
      </w:r>
      <w:r w:rsidRPr="00E206B8">
        <w:rPr>
          <w:sz w:val="28"/>
          <w:szCs w:val="28"/>
        </w:rPr>
        <w:tab/>
        <w:t xml:space="preserve">выполняются </w:t>
      </w:r>
      <w:r w:rsidRPr="00E206B8">
        <w:rPr>
          <w:sz w:val="28"/>
          <w:szCs w:val="28"/>
        </w:rPr>
        <w:tab/>
        <w:t xml:space="preserve">на </w:t>
      </w:r>
      <w:r w:rsidRPr="00E206B8">
        <w:rPr>
          <w:sz w:val="28"/>
          <w:szCs w:val="28"/>
        </w:rPr>
        <w:tab/>
        <w:t xml:space="preserve">компьютере </w:t>
      </w:r>
      <w:r w:rsidRPr="00E206B8">
        <w:rPr>
          <w:sz w:val="28"/>
          <w:szCs w:val="28"/>
        </w:rPr>
        <w:tab/>
        <w:t xml:space="preserve">со </w:t>
      </w:r>
      <w:r w:rsidRPr="00E206B8">
        <w:rPr>
          <w:sz w:val="28"/>
          <w:szCs w:val="28"/>
        </w:rPr>
        <w:tab/>
        <w:t xml:space="preserve">специализированным </w:t>
      </w:r>
    </w:p>
    <w:p w:rsidR="00486A43" w:rsidRPr="00E206B8" w:rsidRDefault="00486A43" w:rsidP="00486A43">
      <w:pPr>
        <w:spacing w:line="240" w:lineRule="atLeast"/>
        <w:ind w:left="525" w:right="58" w:hanging="540"/>
        <w:rPr>
          <w:sz w:val="28"/>
          <w:szCs w:val="28"/>
        </w:rPr>
      </w:pPr>
      <w:r w:rsidRPr="00E206B8">
        <w:rPr>
          <w:sz w:val="28"/>
          <w:szCs w:val="28"/>
        </w:rPr>
        <w:t xml:space="preserve">программным обеспечением или </w:t>
      </w:r>
      <w:proofErr w:type="spellStart"/>
      <w:r w:rsidRPr="00E206B8">
        <w:rPr>
          <w:sz w:val="28"/>
          <w:szCs w:val="28"/>
        </w:rPr>
        <w:t>надиктовываются</w:t>
      </w:r>
      <w:proofErr w:type="spellEnd"/>
      <w:r w:rsidRPr="00E206B8">
        <w:rPr>
          <w:sz w:val="28"/>
          <w:szCs w:val="28"/>
        </w:rPr>
        <w:t xml:space="preserve"> ассистенту; вступительные испытания, проводимые в письменной форме, проводятся в устной </w:t>
      </w:r>
    </w:p>
    <w:p w:rsidR="00486A43" w:rsidRPr="00E206B8" w:rsidRDefault="00486A43" w:rsidP="00486A43">
      <w:pPr>
        <w:spacing w:line="240" w:lineRule="atLeast"/>
        <w:ind w:left="-15" w:right="58" w:firstLine="0"/>
        <w:rPr>
          <w:sz w:val="28"/>
          <w:szCs w:val="28"/>
        </w:rPr>
      </w:pPr>
      <w:r w:rsidRPr="00E206B8">
        <w:rPr>
          <w:sz w:val="28"/>
          <w:szCs w:val="28"/>
        </w:rPr>
        <w:t>форме</w:t>
      </w:r>
      <w:r w:rsidRPr="00E206B8">
        <w:rPr>
          <w:color w:val="FF0000"/>
          <w:sz w:val="28"/>
          <w:szCs w:val="28"/>
        </w:rPr>
        <w:t>.</w:t>
      </w:r>
      <w:r w:rsidRPr="00E206B8">
        <w:rPr>
          <w:sz w:val="28"/>
          <w:szCs w:val="28"/>
        </w:rPr>
        <w:t xml:space="preserve"> </w:t>
      </w:r>
    </w:p>
    <w:p w:rsidR="00486A43" w:rsidRPr="0070298B" w:rsidRDefault="00486A43" w:rsidP="00486A43">
      <w:pPr>
        <w:numPr>
          <w:ilvl w:val="0"/>
          <w:numId w:val="4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Условия, указанные в пунктах 64 - 69 Правил приема,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 </w:t>
      </w:r>
    </w:p>
    <w:p w:rsidR="00486A43" w:rsidRPr="00E206B8" w:rsidRDefault="00486A43" w:rsidP="00486A43">
      <w:pPr>
        <w:spacing w:line="240" w:lineRule="atLeast"/>
        <w:ind w:left="1666" w:right="1658" w:hanging="10"/>
        <w:jc w:val="center"/>
        <w:rPr>
          <w:sz w:val="28"/>
          <w:szCs w:val="28"/>
        </w:rPr>
      </w:pPr>
      <w:proofErr w:type="spellStart"/>
      <w:r w:rsidRPr="00E206B8">
        <w:rPr>
          <w:b/>
          <w:sz w:val="28"/>
          <w:szCs w:val="28"/>
        </w:rPr>
        <w:t>XI</w:t>
      </w:r>
      <w:proofErr w:type="spellEnd"/>
      <w:r w:rsidRPr="00E206B8">
        <w:rPr>
          <w:b/>
          <w:sz w:val="28"/>
          <w:szCs w:val="28"/>
        </w:rPr>
        <w:t xml:space="preserve">. Формирование </w:t>
      </w:r>
      <w:proofErr w:type="gramStart"/>
      <w:r w:rsidRPr="00E206B8">
        <w:rPr>
          <w:b/>
          <w:sz w:val="28"/>
          <w:szCs w:val="28"/>
        </w:rPr>
        <w:t>ранжированных списков</w:t>
      </w:r>
      <w:proofErr w:type="gramEnd"/>
      <w:r w:rsidRPr="00E206B8">
        <w:rPr>
          <w:b/>
          <w:sz w:val="28"/>
          <w:szCs w:val="28"/>
        </w:rPr>
        <w:t xml:space="preserve"> поступающих и зачисление </w:t>
      </w:r>
    </w:p>
    <w:p w:rsidR="00486A43" w:rsidRPr="00E206B8" w:rsidRDefault="00486A43" w:rsidP="00486A43">
      <w:pPr>
        <w:numPr>
          <w:ilvl w:val="0"/>
          <w:numId w:val="4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По результатам приема документов и вступительных испытаний (в случае их проведения)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формирует отдельный ранжированный список поступающих по каждому конкурсу (далее - конкурсный список). Конкурсные списки публикуются на официальном сайте и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 и обновляются при наличии изменений ежедневно до дня издания приказа (приказов) о зачислении по соответствующему конкурсу включительно не менее 5 раз в день в период с 9 часов до 18 часов по местному времени. </w:t>
      </w:r>
    </w:p>
    <w:p w:rsidR="00486A43" w:rsidRPr="00E206B8" w:rsidRDefault="00486A43" w:rsidP="00486A43">
      <w:pPr>
        <w:numPr>
          <w:ilvl w:val="0"/>
          <w:numId w:val="4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Конкурсный список (за исключением конкурсного списка поступающих на места в пределах специальной квоты) включает в себя: </w:t>
      </w:r>
    </w:p>
    <w:p w:rsidR="00486A43" w:rsidRDefault="00486A43" w:rsidP="00486A43">
      <w:pPr>
        <w:spacing w:line="240" w:lineRule="atLeast"/>
        <w:ind w:left="540" w:right="58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конкурсный список поступающих на обучение без вступительных испытаний (по </w:t>
      </w:r>
      <w:r>
        <w:rPr>
          <w:sz w:val="28"/>
          <w:szCs w:val="28"/>
        </w:rPr>
        <w:t>программам бакалавриата);</w:t>
      </w:r>
    </w:p>
    <w:p w:rsidR="00486A43" w:rsidRPr="00E206B8" w:rsidRDefault="00486A43" w:rsidP="00486A43">
      <w:pPr>
        <w:spacing w:line="240" w:lineRule="atLeast"/>
        <w:ind w:right="58" w:firstLine="540"/>
        <w:rPr>
          <w:sz w:val="28"/>
          <w:szCs w:val="28"/>
        </w:rPr>
      </w:pPr>
      <w:r w:rsidRPr="00E206B8">
        <w:rPr>
          <w:sz w:val="28"/>
          <w:szCs w:val="28"/>
        </w:rPr>
        <w:lastRenderedPageBreak/>
        <w:t xml:space="preserve">конкурсный список поступающих на обучение по результатам ЕГЭ и (или) вступительных испытаний, проводимых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самостоятельно (далее - результаты вступительных испытаний), набравших не менее минимального количества баллов.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По программам бакалавриата, зачисление по результатам вступительных испытаний проводится на места, оставшиеся после зачисления без вступительных испытаний, в рамках соответствующего конкурсного списка. </w:t>
      </w:r>
    </w:p>
    <w:p w:rsidR="00486A43" w:rsidRPr="00E206B8" w:rsidRDefault="00486A43" w:rsidP="00486A43">
      <w:pPr>
        <w:numPr>
          <w:ilvl w:val="0"/>
          <w:numId w:val="4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Конкурсный список поступающих на обучение по программам бакалавриата, без вступительных испытаний ранжируется по следующим основаниям: </w:t>
      </w:r>
    </w:p>
    <w:p w:rsidR="00486A43" w:rsidRPr="00E206B8" w:rsidRDefault="00486A43" w:rsidP="00486A43">
      <w:pPr>
        <w:numPr>
          <w:ilvl w:val="0"/>
          <w:numId w:val="5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по статусу лиц, имеющих право на прием без вступительных испытаний, в следующем порядке: </w:t>
      </w:r>
    </w:p>
    <w:p w:rsidR="00486A43" w:rsidRPr="00E206B8" w:rsidRDefault="00486A43" w:rsidP="00486A43">
      <w:pPr>
        <w:spacing w:line="240" w:lineRule="atLeast"/>
        <w:ind w:left="540" w:right="58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а) члены сборных команд, участвовавших в международных олимпиадах; </w:t>
      </w:r>
    </w:p>
    <w:p w:rsidR="00486A43" w:rsidRPr="00E206B8" w:rsidRDefault="00486A43" w:rsidP="00486A43">
      <w:pPr>
        <w:spacing w:line="240" w:lineRule="atLeast"/>
        <w:ind w:left="540" w:right="58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б) победители заключительного этапа всероссийской олимпиады; </w:t>
      </w:r>
    </w:p>
    <w:p w:rsidR="00486A43" w:rsidRPr="00E206B8" w:rsidRDefault="00486A43" w:rsidP="00486A43">
      <w:pPr>
        <w:spacing w:line="240" w:lineRule="atLeast"/>
        <w:ind w:left="540" w:right="58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в) </w:t>
      </w:r>
      <w:proofErr w:type="spellStart"/>
      <w:r w:rsidRPr="00E206B8">
        <w:rPr>
          <w:sz w:val="28"/>
          <w:szCs w:val="28"/>
        </w:rPr>
        <w:t>призеры</w:t>
      </w:r>
      <w:proofErr w:type="spellEnd"/>
      <w:r w:rsidRPr="00E206B8">
        <w:rPr>
          <w:sz w:val="28"/>
          <w:szCs w:val="28"/>
        </w:rPr>
        <w:t xml:space="preserve"> заключительного этапа всероссийской олимпиады;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г) чемпионы и </w:t>
      </w:r>
      <w:proofErr w:type="spellStart"/>
      <w:r w:rsidRPr="00E206B8">
        <w:rPr>
          <w:sz w:val="28"/>
          <w:szCs w:val="28"/>
        </w:rPr>
        <w:t>призеры</w:t>
      </w:r>
      <w:proofErr w:type="spellEnd"/>
      <w:r w:rsidRPr="00E206B8">
        <w:rPr>
          <w:sz w:val="28"/>
          <w:szCs w:val="28"/>
        </w:rPr>
        <w:t xml:space="preserve"> Олимпийских игр, </w:t>
      </w:r>
      <w:proofErr w:type="spellStart"/>
      <w:r w:rsidRPr="00E206B8">
        <w:rPr>
          <w:sz w:val="28"/>
          <w:szCs w:val="28"/>
        </w:rPr>
        <w:t>Паралимпийских</w:t>
      </w:r>
      <w:proofErr w:type="spellEnd"/>
      <w:r w:rsidRPr="00E206B8">
        <w:rPr>
          <w:sz w:val="28"/>
          <w:szCs w:val="28"/>
        </w:rPr>
        <w:t xml:space="preserve"> игр и </w:t>
      </w:r>
      <w:proofErr w:type="spellStart"/>
      <w:r w:rsidRPr="00E206B8">
        <w:rPr>
          <w:sz w:val="28"/>
          <w:szCs w:val="28"/>
        </w:rPr>
        <w:t>Сурдлимпийских</w:t>
      </w:r>
      <w:proofErr w:type="spellEnd"/>
      <w:r w:rsidRPr="00E206B8">
        <w:rPr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</w:t>
      </w:r>
      <w:proofErr w:type="spellStart"/>
      <w:r w:rsidRPr="00E206B8">
        <w:rPr>
          <w:sz w:val="28"/>
          <w:szCs w:val="28"/>
        </w:rPr>
        <w:t>включенным</w:t>
      </w:r>
      <w:proofErr w:type="spellEnd"/>
      <w:r w:rsidRPr="00E206B8">
        <w:rPr>
          <w:sz w:val="28"/>
          <w:szCs w:val="28"/>
        </w:rPr>
        <w:t xml:space="preserve"> в программы Олимпийских игр, </w:t>
      </w:r>
    </w:p>
    <w:p w:rsidR="00486A43" w:rsidRPr="00E206B8" w:rsidRDefault="00486A43" w:rsidP="00486A43">
      <w:pPr>
        <w:spacing w:line="240" w:lineRule="atLeast"/>
        <w:ind w:left="-15" w:right="58" w:firstLine="0"/>
        <w:rPr>
          <w:sz w:val="28"/>
          <w:szCs w:val="28"/>
        </w:rPr>
      </w:pPr>
      <w:proofErr w:type="spellStart"/>
      <w:r w:rsidRPr="00E206B8">
        <w:rPr>
          <w:sz w:val="28"/>
          <w:szCs w:val="28"/>
        </w:rPr>
        <w:t>Паралимпийских</w:t>
      </w:r>
      <w:proofErr w:type="spellEnd"/>
      <w:r w:rsidRPr="00E206B8">
        <w:rPr>
          <w:sz w:val="28"/>
          <w:szCs w:val="28"/>
        </w:rPr>
        <w:t xml:space="preserve"> игр и </w:t>
      </w:r>
      <w:proofErr w:type="spellStart"/>
      <w:r w:rsidRPr="00E206B8">
        <w:rPr>
          <w:sz w:val="28"/>
          <w:szCs w:val="28"/>
        </w:rPr>
        <w:t>Сурдлимпийских</w:t>
      </w:r>
      <w:proofErr w:type="spellEnd"/>
      <w:r w:rsidRPr="00E206B8">
        <w:rPr>
          <w:sz w:val="28"/>
          <w:szCs w:val="28"/>
        </w:rPr>
        <w:t xml:space="preserve"> игр; </w:t>
      </w:r>
    </w:p>
    <w:p w:rsidR="00486A43" w:rsidRPr="00E206B8" w:rsidRDefault="00486A43" w:rsidP="00486A43">
      <w:pPr>
        <w:spacing w:line="240" w:lineRule="atLeast"/>
        <w:ind w:left="540" w:right="58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д) победители олимпиад школьников; </w:t>
      </w:r>
    </w:p>
    <w:p w:rsidR="00486A43" w:rsidRPr="00E206B8" w:rsidRDefault="00486A43" w:rsidP="00486A43">
      <w:pPr>
        <w:spacing w:line="240" w:lineRule="atLeast"/>
        <w:ind w:left="540" w:right="58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е) </w:t>
      </w:r>
      <w:proofErr w:type="spellStart"/>
      <w:r w:rsidRPr="00E206B8">
        <w:rPr>
          <w:sz w:val="28"/>
          <w:szCs w:val="28"/>
        </w:rPr>
        <w:t>призеры</w:t>
      </w:r>
      <w:proofErr w:type="spellEnd"/>
      <w:r w:rsidRPr="00E206B8">
        <w:rPr>
          <w:sz w:val="28"/>
          <w:szCs w:val="28"/>
        </w:rPr>
        <w:t xml:space="preserve"> олимпиад школьников; </w:t>
      </w:r>
    </w:p>
    <w:p w:rsidR="00486A43" w:rsidRPr="00E206B8" w:rsidRDefault="00486A43" w:rsidP="00486A43">
      <w:pPr>
        <w:numPr>
          <w:ilvl w:val="0"/>
          <w:numId w:val="5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для лиц, указанных в каждом из подпунктов «а» - «е» подпункта 1 настоящего пункта, - по убыванию количества баллов, начисленных за индивидуальные достижения; </w:t>
      </w:r>
    </w:p>
    <w:p w:rsidR="00486A43" w:rsidRPr="00E206B8" w:rsidRDefault="00486A43" w:rsidP="00486A43">
      <w:pPr>
        <w:numPr>
          <w:ilvl w:val="0"/>
          <w:numId w:val="5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равенстве по критериям, указанным в подпунктах 1 и 2 настоящего пункта, - по наличию преимущественного права, указанного в </w:t>
      </w:r>
      <w:hyperlink r:id="rId5">
        <w:r w:rsidRPr="00E206B8">
          <w:rPr>
            <w:sz w:val="28"/>
            <w:szCs w:val="28"/>
          </w:rPr>
          <w:t>части 9 статьи 71</w:t>
        </w:r>
      </w:hyperlink>
      <w:hyperlink r:id="rId6">
        <w:r w:rsidRPr="00E206B8">
          <w:rPr>
            <w:sz w:val="28"/>
            <w:szCs w:val="28"/>
          </w:rPr>
          <w:t xml:space="preserve"> </w:t>
        </w:r>
      </w:hyperlink>
      <w:r w:rsidRPr="00E206B8">
        <w:rPr>
          <w:sz w:val="28"/>
          <w:szCs w:val="28"/>
        </w:rPr>
        <w:t xml:space="preserve">Федерального закона № 273-ФЗ (более высокое место в конкурсном списке занимают поступающие, имеющие преимущественное право); </w:t>
      </w:r>
    </w:p>
    <w:p w:rsidR="00486A43" w:rsidRPr="00E206B8" w:rsidRDefault="00486A43" w:rsidP="00486A43">
      <w:pPr>
        <w:numPr>
          <w:ilvl w:val="0"/>
          <w:numId w:val="5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равенстве по критериям, указанным в подпунктах 1 - 3 настоящего пункта, - по наличию преимущественного права, указанного в части 10 статьи 71 Федерального закона № 273-ФЗ (более высокое место в конкурсном списке занимают поступающие, имеющие преимущественное право); </w:t>
      </w:r>
    </w:p>
    <w:p w:rsidR="00486A43" w:rsidRPr="00E206B8" w:rsidRDefault="00486A43" w:rsidP="00486A43">
      <w:pPr>
        <w:numPr>
          <w:ilvl w:val="0"/>
          <w:numId w:val="5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равенстве по критериям, указанным в подпунктах 1 - 4 настоящего пункта, - по индивидуальным достижениям, учитываемым при равенстве поступающих по иным критериям ранжирования.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74. Конкурсный список поступающих на обучение по программам бакалавриата, по результатам вступительных испытаний ранжируется по следующим основаниям: </w:t>
      </w:r>
    </w:p>
    <w:p w:rsidR="00486A43" w:rsidRPr="00E206B8" w:rsidRDefault="00486A43" w:rsidP="00486A43">
      <w:pPr>
        <w:numPr>
          <w:ilvl w:val="0"/>
          <w:numId w:val="6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по убыванию суммы конкурсных баллов, исчисленной как сумма баллов за каждое вступительное испытание и за индивидуальные достижения; </w:t>
      </w:r>
    </w:p>
    <w:p w:rsidR="00486A43" w:rsidRPr="00E206B8" w:rsidRDefault="00486A43" w:rsidP="00486A43">
      <w:pPr>
        <w:numPr>
          <w:ilvl w:val="0"/>
          <w:numId w:val="6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; </w:t>
      </w:r>
    </w:p>
    <w:p w:rsidR="00486A43" w:rsidRPr="00E206B8" w:rsidRDefault="00486A43" w:rsidP="00486A43">
      <w:pPr>
        <w:numPr>
          <w:ilvl w:val="0"/>
          <w:numId w:val="6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равенстве по критериям, указанным в подпунктах 1 и 2 настоящего пункта, - по наличию преимущественного права, указанного в части 9 статьи 71 Федерального закона № 273-ФЗ (более высокое место в конкурсном списке занимают поступающие, имеющие преимущественное право); </w:t>
      </w:r>
    </w:p>
    <w:p w:rsidR="00486A43" w:rsidRPr="00E206B8" w:rsidRDefault="00486A43" w:rsidP="00486A43">
      <w:pPr>
        <w:numPr>
          <w:ilvl w:val="0"/>
          <w:numId w:val="6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равенстве по критериям, указанным в подпунктах 1 - 3 настоящего пункта, - по наличию преимущественного права, указанного в части 10 статьи 71 Федерального закона № 273-ФЗ (более высокое место в конкурсном списке занимают поступающие, имеющие преимущественное право); </w:t>
      </w:r>
    </w:p>
    <w:p w:rsidR="00486A43" w:rsidRPr="00E206B8" w:rsidRDefault="00486A43" w:rsidP="00486A43">
      <w:pPr>
        <w:numPr>
          <w:ilvl w:val="0"/>
          <w:numId w:val="6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lastRenderedPageBreak/>
        <w:t xml:space="preserve">при равенстве по критериям, указанным в подпунктах 1 - 4 настоящего пункта, - по индивидуальным достижениям, учитываемым при равенстве поступающих по иным критериям ранжирования.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75. Конкурсный список по программам магистратуры ранжируется по следующим основаниям: </w:t>
      </w:r>
    </w:p>
    <w:p w:rsidR="00486A43" w:rsidRPr="00E206B8" w:rsidRDefault="00486A43" w:rsidP="00486A43">
      <w:pPr>
        <w:numPr>
          <w:ilvl w:val="0"/>
          <w:numId w:val="7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по убыванию суммы конкурсных баллов, исчисленной как сумма баллов за каждое вступительное испытание и за индивидуальные достижения; </w:t>
      </w:r>
    </w:p>
    <w:p w:rsidR="00486A43" w:rsidRPr="00E206B8" w:rsidRDefault="00486A43" w:rsidP="00486A43">
      <w:pPr>
        <w:numPr>
          <w:ilvl w:val="0"/>
          <w:numId w:val="7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организацией; </w:t>
      </w:r>
    </w:p>
    <w:p w:rsidR="00486A43" w:rsidRPr="00E206B8" w:rsidRDefault="00486A43" w:rsidP="00486A43">
      <w:pPr>
        <w:numPr>
          <w:ilvl w:val="0"/>
          <w:numId w:val="7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равенстве по критериям, указанным в подпунктах 1 и 2 настоящего пункта, - по индивидуальным достижениям, учитываемым при равенстве поступающих по иным критериям ранжирования.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76. В конкурсном списке (за исключением конкурсного списка поступающих на места в пределах специальной квоты) указываются следующие сведения: </w:t>
      </w:r>
    </w:p>
    <w:p w:rsidR="00486A43" w:rsidRPr="00E206B8" w:rsidRDefault="00486A43" w:rsidP="00486A43">
      <w:pPr>
        <w:numPr>
          <w:ilvl w:val="0"/>
          <w:numId w:val="8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 </w:t>
      </w:r>
    </w:p>
    <w:p w:rsidR="00486A43" w:rsidRPr="00E206B8" w:rsidRDefault="00486A43" w:rsidP="00486A43">
      <w:pPr>
        <w:numPr>
          <w:ilvl w:val="0"/>
          <w:numId w:val="8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>по каждому поступающему без вступительных испыта</w:t>
      </w:r>
      <w:r>
        <w:rPr>
          <w:sz w:val="28"/>
          <w:szCs w:val="28"/>
        </w:rPr>
        <w:t>ний (по программам бакалавриата</w:t>
      </w:r>
      <w:r w:rsidRPr="00E206B8">
        <w:rPr>
          <w:sz w:val="28"/>
          <w:szCs w:val="28"/>
        </w:rPr>
        <w:t xml:space="preserve">): </w:t>
      </w:r>
    </w:p>
    <w:p w:rsidR="00486A43" w:rsidRPr="00E206B8" w:rsidRDefault="00486A43" w:rsidP="00486A43">
      <w:pPr>
        <w:spacing w:after="3" w:line="240" w:lineRule="atLeast"/>
        <w:ind w:right="3386" w:firstLine="0"/>
        <w:jc w:val="left"/>
        <w:rPr>
          <w:sz w:val="28"/>
          <w:szCs w:val="28"/>
        </w:rPr>
      </w:pPr>
      <w:r w:rsidRPr="00E206B8">
        <w:rPr>
          <w:sz w:val="28"/>
          <w:szCs w:val="28"/>
        </w:rPr>
        <w:t>основание приема без вступительных испытаний; количество баллов за индивидуальные достижения</w:t>
      </w:r>
      <w:r>
        <w:rPr>
          <w:sz w:val="28"/>
          <w:szCs w:val="28"/>
        </w:rPr>
        <w:t xml:space="preserve">; наличие преимущественных прав </w:t>
      </w:r>
      <w:r w:rsidRPr="00E206B8">
        <w:rPr>
          <w:sz w:val="28"/>
          <w:szCs w:val="28"/>
        </w:rPr>
        <w:t xml:space="preserve">зачисления; </w:t>
      </w:r>
    </w:p>
    <w:p w:rsidR="00486A43" w:rsidRPr="00E206B8" w:rsidRDefault="00486A43" w:rsidP="00486A43">
      <w:pPr>
        <w:numPr>
          <w:ilvl w:val="0"/>
          <w:numId w:val="8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по каждому поступающему по результатам вступительных испытаний: </w:t>
      </w:r>
    </w:p>
    <w:p w:rsidR="00486A43" w:rsidRPr="00E206B8" w:rsidRDefault="00486A43" w:rsidP="00486A43">
      <w:pPr>
        <w:tabs>
          <w:tab w:val="center" w:pos="857"/>
          <w:tab w:val="center" w:pos="2041"/>
          <w:tab w:val="center" w:pos="3262"/>
          <w:tab w:val="center" w:pos="4002"/>
          <w:tab w:val="center" w:pos="5162"/>
          <w:tab w:val="center" w:pos="6732"/>
          <w:tab w:val="center" w:pos="7597"/>
          <w:tab w:val="right" w:pos="9700"/>
        </w:tabs>
        <w:spacing w:after="24" w:line="240" w:lineRule="atLeast"/>
        <w:ind w:right="0" w:firstLine="0"/>
        <w:jc w:val="left"/>
        <w:rPr>
          <w:sz w:val="28"/>
          <w:szCs w:val="28"/>
        </w:rPr>
      </w:pPr>
      <w:r w:rsidRPr="00E206B8">
        <w:rPr>
          <w:sz w:val="28"/>
          <w:szCs w:val="28"/>
        </w:rPr>
        <w:t xml:space="preserve">сумма </w:t>
      </w:r>
      <w:r w:rsidRPr="00E206B8">
        <w:rPr>
          <w:sz w:val="28"/>
          <w:szCs w:val="28"/>
        </w:rPr>
        <w:tab/>
        <w:t xml:space="preserve">конкурсных </w:t>
      </w:r>
      <w:r w:rsidRPr="00E206B8">
        <w:rPr>
          <w:sz w:val="28"/>
          <w:szCs w:val="28"/>
        </w:rPr>
        <w:tab/>
        <w:t xml:space="preserve">баллов </w:t>
      </w:r>
      <w:r w:rsidRPr="00E206B8">
        <w:rPr>
          <w:sz w:val="28"/>
          <w:szCs w:val="28"/>
        </w:rPr>
        <w:tab/>
        <w:t xml:space="preserve">(за </w:t>
      </w:r>
      <w:r w:rsidRPr="00E206B8">
        <w:rPr>
          <w:sz w:val="28"/>
          <w:szCs w:val="28"/>
        </w:rPr>
        <w:tab/>
        <w:t xml:space="preserve">вступительные </w:t>
      </w:r>
      <w:r w:rsidRPr="00E206B8">
        <w:rPr>
          <w:sz w:val="28"/>
          <w:szCs w:val="28"/>
        </w:rPr>
        <w:tab/>
        <w:t xml:space="preserve">испытания </w:t>
      </w:r>
      <w:r w:rsidRPr="00E206B8">
        <w:rPr>
          <w:sz w:val="28"/>
          <w:szCs w:val="28"/>
        </w:rPr>
        <w:tab/>
        <w:t xml:space="preserve">и </w:t>
      </w:r>
      <w:r w:rsidRPr="00E206B8">
        <w:rPr>
          <w:sz w:val="28"/>
          <w:szCs w:val="28"/>
        </w:rPr>
        <w:tab/>
        <w:t xml:space="preserve">индивидуальные </w:t>
      </w:r>
    </w:p>
    <w:p w:rsidR="00486A43" w:rsidRDefault="00486A43" w:rsidP="00486A43">
      <w:pPr>
        <w:spacing w:after="3" w:line="240" w:lineRule="atLeast"/>
        <w:ind w:right="3386" w:hanging="15"/>
        <w:jc w:val="left"/>
        <w:rPr>
          <w:sz w:val="28"/>
          <w:szCs w:val="28"/>
        </w:rPr>
      </w:pPr>
      <w:r w:rsidRPr="00E206B8">
        <w:rPr>
          <w:sz w:val="28"/>
          <w:szCs w:val="28"/>
        </w:rPr>
        <w:t xml:space="preserve">достижения); </w:t>
      </w:r>
    </w:p>
    <w:p w:rsidR="00486A43" w:rsidRDefault="00486A43" w:rsidP="00486A43">
      <w:pPr>
        <w:spacing w:after="3" w:line="240" w:lineRule="atLeast"/>
        <w:ind w:right="3386" w:hanging="15"/>
        <w:jc w:val="left"/>
        <w:rPr>
          <w:sz w:val="28"/>
          <w:szCs w:val="28"/>
        </w:rPr>
      </w:pPr>
      <w:r w:rsidRPr="00E206B8">
        <w:rPr>
          <w:sz w:val="28"/>
          <w:szCs w:val="28"/>
        </w:rPr>
        <w:t xml:space="preserve">сумма баллов за вступительные испытания; </w:t>
      </w:r>
    </w:p>
    <w:p w:rsidR="00486A43" w:rsidRDefault="00486A43" w:rsidP="00486A43">
      <w:pPr>
        <w:spacing w:after="3" w:line="240" w:lineRule="atLeast"/>
        <w:ind w:right="2266" w:hanging="15"/>
        <w:jc w:val="left"/>
        <w:rPr>
          <w:sz w:val="28"/>
          <w:szCs w:val="28"/>
        </w:rPr>
      </w:pPr>
      <w:r w:rsidRPr="00E206B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баллов за каждое вступительное </w:t>
      </w:r>
      <w:r w:rsidRPr="00E206B8">
        <w:rPr>
          <w:sz w:val="28"/>
          <w:szCs w:val="28"/>
        </w:rPr>
        <w:t xml:space="preserve">испытание; </w:t>
      </w:r>
    </w:p>
    <w:p w:rsidR="00486A43" w:rsidRPr="00E206B8" w:rsidRDefault="00486A43" w:rsidP="00486A43">
      <w:pPr>
        <w:spacing w:after="3" w:line="240" w:lineRule="atLeast"/>
        <w:ind w:right="3386" w:hanging="15"/>
        <w:jc w:val="left"/>
        <w:rPr>
          <w:sz w:val="28"/>
          <w:szCs w:val="28"/>
        </w:rPr>
      </w:pPr>
      <w:r w:rsidRPr="00E206B8">
        <w:rPr>
          <w:sz w:val="28"/>
          <w:szCs w:val="28"/>
        </w:rPr>
        <w:t xml:space="preserve">количество баллов за индивидуальные достижения; </w:t>
      </w:r>
    </w:p>
    <w:p w:rsidR="00486A43" w:rsidRPr="00E206B8" w:rsidRDefault="00486A43" w:rsidP="00486A43">
      <w:pPr>
        <w:tabs>
          <w:tab w:val="center" w:pos="960"/>
          <w:tab w:val="center" w:pos="2656"/>
          <w:tab w:val="center" w:pos="4167"/>
          <w:tab w:val="center" w:pos="5246"/>
          <w:tab w:val="center" w:pos="6255"/>
          <w:tab w:val="center" w:pos="7316"/>
          <w:tab w:val="right" w:pos="9700"/>
        </w:tabs>
        <w:spacing w:after="24" w:line="240" w:lineRule="atLeast"/>
        <w:ind w:right="0" w:hanging="15"/>
        <w:jc w:val="left"/>
        <w:rPr>
          <w:sz w:val="28"/>
          <w:szCs w:val="28"/>
        </w:rPr>
      </w:pPr>
      <w:r w:rsidRPr="00E206B8">
        <w:rPr>
          <w:rFonts w:eastAsia="Calibri"/>
          <w:sz w:val="28"/>
          <w:szCs w:val="28"/>
        </w:rPr>
        <w:tab/>
      </w:r>
      <w:r w:rsidRPr="00E206B8">
        <w:rPr>
          <w:sz w:val="28"/>
          <w:szCs w:val="28"/>
        </w:rPr>
        <w:t xml:space="preserve">наличие </w:t>
      </w:r>
      <w:r w:rsidRPr="00E206B8">
        <w:rPr>
          <w:sz w:val="28"/>
          <w:szCs w:val="28"/>
        </w:rPr>
        <w:tab/>
        <w:t xml:space="preserve">преимущественных </w:t>
      </w:r>
      <w:r w:rsidRPr="00E206B8">
        <w:rPr>
          <w:sz w:val="28"/>
          <w:szCs w:val="28"/>
        </w:rPr>
        <w:tab/>
        <w:t xml:space="preserve">прав </w:t>
      </w:r>
      <w:r w:rsidRPr="00E206B8">
        <w:rPr>
          <w:sz w:val="28"/>
          <w:szCs w:val="28"/>
        </w:rPr>
        <w:tab/>
        <w:t xml:space="preserve">зачисления </w:t>
      </w:r>
      <w:r>
        <w:rPr>
          <w:sz w:val="28"/>
          <w:szCs w:val="28"/>
        </w:rPr>
        <w:tab/>
        <w:t xml:space="preserve">(по </w:t>
      </w:r>
      <w:r>
        <w:rPr>
          <w:sz w:val="28"/>
          <w:szCs w:val="28"/>
        </w:rPr>
        <w:tab/>
        <w:t xml:space="preserve">программам </w:t>
      </w:r>
      <w:r>
        <w:rPr>
          <w:sz w:val="28"/>
          <w:szCs w:val="28"/>
        </w:rPr>
        <w:tab/>
        <w:t>бакалавриата</w:t>
      </w:r>
      <w:r w:rsidRPr="00E206B8">
        <w:rPr>
          <w:sz w:val="28"/>
          <w:szCs w:val="28"/>
        </w:rPr>
        <w:t xml:space="preserve">); </w:t>
      </w:r>
    </w:p>
    <w:p w:rsidR="00486A43" w:rsidRPr="00E206B8" w:rsidRDefault="00486A43" w:rsidP="00486A43">
      <w:pPr>
        <w:numPr>
          <w:ilvl w:val="0"/>
          <w:numId w:val="8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наличие представленного в организацию оригинала документа установленного образца (отметки о представлении в организацию оригинала документа установленного образца, выставленной поступающим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); </w:t>
      </w:r>
    </w:p>
    <w:p w:rsidR="00486A43" w:rsidRPr="00E206B8" w:rsidRDefault="00486A43" w:rsidP="00486A43">
      <w:pPr>
        <w:numPr>
          <w:ilvl w:val="0"/>
          <w:numId w:val="8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наличие представленного в организацию заявления о согласии на зачисление (при приеме на обучение по договорам об оказании платных образовательных услуг в случае непредставления в организацию оригинала документа установленного образца и отсутствия отметки о представлении в организацию оригинала документа установленного образца, выставленной поступающим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).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В конкурсном списке фамилия, имя, отчество (при наличии) поступающих не указываются; </w:t>
      </w:r>
    </w:p>
    <w:p w:rsidR="00486A43" w:rsidRPr="00E206B8" w:rsidRDefault="00486A43" w:rsidP="00486A43">
      <w:pPr>
        <w:numPr>
          <w:ilvl w:val="0"/>
          <w:numId w:val="8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приоритет зачисления. </w:t>
      </w:r>
    </w:p>
    <w:p w:rsidR="00486A43" w:rsidRPr="00E206B8" w:rsidRDefault="00486A43" w:rsidP="00486A43">
      <w:pPr>
        <w:numPr>
          <w:ilvl w:val="0"/>
          <w:numId w:val="9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lastRenderedPageBreak/>
        <w:t xml:space="preserve">Зачисление проводится в один этап, за исключением этапов, указанных в пункте 81 Правил приема. День завершения приема оригинала документа установленного образца (далее - день завершения приема оригинала) указаны в пункте 10 Правил приема.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Поступающий на места в рамках контрольных цифр зачисляется в соответствии с наиболее высоким приоритетом зачисления, по которому он проходит по конкурсу на указанные места (по программам бакалавриата - в соответствии с пунктом 81 Правил приема, по программам магистратуры - в соответствии с правилами, установленными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).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цифр. </w:t>
      </w:r>
    </w:p>
    <w:p w:rsidR="00486A43" w:rsidRPr="00E206B8" w:rsidRDefault="00486A43" w:rsidP="00486A43">
      <w:pPr>
        <w:numPr>
          <w:ilvl w:val="0"/>
          <w:numId w:val="9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Поступающий на обучение в рамках контрольных цифр подлежит зачислению в соответствии с пунктом 77 Правил приема, если по состоянию на день завершения приема оригинала выполнены условия, указанные в одном из подпунктов настоящего пункта: </w:t>
      </w:r>
    </w:p>
    <w:p w:rsidR="00486A43" w:rsidRPr="00E206B8" w:rsidRDefault="00486A43" w:rsidP="00486A43">
      <w:pPr>
        <w:numPr>
          <w:ilvl w:val="0"/>
          <w:numId w:val="10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информация о документе установленного образца подтверждена сведениями из </w:t>
      </w:r>
      <w:proofErr w:type="spellStart"/>
      <w:r w:rsidRPr="00E206B8">
        <w:rPr>
          <w:sz w:val="28"/>
          <w:szCs w:val="28"/>
        </w:rPr>
        <w:t>ФРДО</w:t>
      </w:r>
      <w:proofErr w:type="spellEnd"/>
      <w:r w:rsidRPr="00E206B8">
        <w:rPr>
          <w:sz w:val="28"/>
          <w:szCs w:val="28"/>
        </w:rPr>
        <w:t xml:space="preserve">, и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 имеется отметка о представлении 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оригинала документа установленного образца (далее - отметка о представлении оригинала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); </w:t>
      </w:r>
    </w:p>
    <w:p w:rsidR="00486A43" w:rsidRPr="00E206B8" w:rsidRDefault="00486A43" w:rsidP="00486A43">
      <w:pPr>
        <w:numPr>
          <w:ilvl w:val="0"/>
          <w:numId w:val="10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имеется представленный поступающим оригинал документа установленного образца.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79. Поступающий на обучение по договорам об оказании платных образовательных услуг подлежит зачислению в соответствии с пунктом 77 Правил приема, если по состоянию на день завершения приема оригинала выполнены условия, указанные в одном из подпунктов пункта 78 настоящих Правил приема или в одном из подпунктов настоящего пункта: </w:t>
      </w:r>
    </w:p>
    <w:p w:rsidR="00486A43" w:rsidRPr="00E206B8" w:rsidRDefault="00486A43" w:rsidP="00486A43">
      <w:pPr>
        <w:numPr>
          <w:ilvl w:val="0"/>
          <w:numId w:val="11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информация о документе установленного образца подтверждена сведениями из </w:t>
      </w:r>
      <w:proofErr w:type="spellStart"/>
      <w:r w:rsidRPr="00E206B8">
        <w:rPr>
          <w:sz w:val="28"/>
          <w:szCs w:val="28"/>
        </w:rPr>
        <w:t>ФРДО</w:t>
      </w:r>
      <w:proofErr w:type="spellEnd"/>
      <w:r w:rsidRPr="00E206B8">
        <w:rPr>
          <w:sz w:val="28"/>
          <w:szCs w:val="28"/>
        </w:rPr>
        <w:t xml:space="preserve">, и 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имеется заявление поступающего о согласии на зачисление; </w:t>
      </w:r>
    </w:p>
    <w:p w:rsidR="00486A43" w:rsidRPr="00E206B8" w:rsidRDefault="00486A43" w:rsidP="00486A43">
      <w:pPr>
        <w:numPr>
          <w:ilvl w:val="0"/>
          <w:numId w:val="11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имеется представленная поступающим заверенная копия документа установленного образца (копия, заверенная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на основании оригинала, предъявленного поступающим) и заявление поступающего о согласии на зачисление.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79.1. В день завершения приема оригинала поступающий может представить оригинал или копию документа установленного образца, поставить отметку о представлении оригинала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, представить заявление о согласии на зачисление (при приеме на обучение по договорам об оказании платных образовательных услуг в случае непредставления в организацию оригинала документа установленного образца и отсутствия отметки о представлении в организацию оригинала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) до 12:00 по московскому времени в дни, установленные пунктом 10 Правил приема.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В случае если поступающий подал заявление о приеме посредством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, он может поставить отметку о представлении оригинала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 либо представить 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оригинал документа установленного образца лично или через оператора почтовой связи общего пользования. В случае если поступающий подал заявление о приеме лично, или через оператора почтовой связи общего пользования, или посредством электронной информационной системы организации, он может представить 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 (если при </w:t>
      </w:r>
      <w:r w:rsidRPr="00E206B8">
        <w:rPr>
          <w:sz w:val="28"/>
          <w:szCs w:val="28"/>
        </w:rPr>
        <w:lastRenderedPageBreak/>
        <w:t xml:space="preserve">подаче заявления о приеме он представил 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страховой номер индивидуального лицевого счета и согласие на передачу информации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).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В случае если поступающим представлен оригинал документа установленного образца в какую-либо организацию, отметка о представлении оригинала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 считается недействительной.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Оригинал документа установленного образца, представленный поступающим 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(отметка о представлении оригинала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), применяется в отношении всех условий поступления, указанных в заявлении (заявлениях) о приеме.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приеме на места в рамках контрольных цифр зачисление осуществляется при условии, что по состоянию на день издания приказа о зачислении поступающий не отозвал представленный 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оригинал документа установленного образца (отметку о представлении оригинала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). </w:t>
      </w:r>
    </w:p>
    <w:p w:rsidR="00486A43" w:rsidRPr="00E206B8" w:rsidRDefault="00486A43" w:rsidP="00486A43">
      <w:pPr>
        <w:numPr>
          <w:ilvl w:val="0"/>
          <w:numId w:val="12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Зачисление оформляется приказом (приказами) организации о зачислении. </w:t>
      </w:r>
    </w:p>
    <w:p w:rsidR="00486A43" w:rsidRPr="00E206B8" w:rsidRDefault="00486A43" w:rsidP="00486A43">
      <w:pPr>
        <w:numPr>
          <w:ilvl w:val="0"/>
          <w:numId w:val="12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приеме на обучение в рамках контрольных цифр по программам бакалавриата по </w:t>
      </w:r>
      <w:proofErr w:type="gramStart"/>
      <w:r>
        <w:rPr>
          <w:sz w:val="28"/>
          <w:szCs w:val="28"/>
        </w:rPr>
        <w:t>очной  форме</w:t>
      </w:r>
      <w:proofErr w:type="gramEnd"/>
      <w:r w:rsidRPr="00E206B8">
        <w:rPr>
          <w:sz w:val="28"/>
          <w:szCs w:val="28"/>
        </w:rPr>
        <w:t xml:space="preserve"> обучения: </w:t>
      </w:r>
    </w:p>
    <w:p w:rsidR="00486A43" w:rsidRDefault="00486A43" w:rsidP="00486A43">
      <w:pPr>
        <w:spacing w:line="240" w:lineRule="atLeast"/>
        <w:ind w:left="-142" w:right="2606" w:firstLine="142"/>
        <w:jc w:val="left"/>
        <w:rPr>
          <w:sz w:val="28"/>
          <w:szCs w:val="28"/>
        </w:rPr>
      </w:pPr>
      <w:r w:rsidRPr="00E206B8">
        <w:rPr>
          <w:sz w:val="28"/>
          <w:szCs w:val="28"/>
        </w:rPr>
        <w:t>1) 27 июля осуще</w:t>
      </w:r>
      <w:r>
        <w:rPr>
          <w:sz w:val="28"/>
          <w:szCs w:val="28"/>
        </w:rPr>
        <w:t xml:space="preserve">ствляется публикация конкурсных </w:t>
      </w:r>
      <w:r w:rsidRPr="00E206B8">
        <w:rPr>
          <w:sz w:val="28"/>
          <w:szCs w:val="28"/>
        </w:rPr>
        <w:t xml:space="preserve">списков; </w:t>
      </w:r>
    </w:p>
    <w:p w:rsidR="00486A43" w:rsidRPr="00E206B8" w:rsidRDefault="00486A43" w:rsidP="00486A43">
      <w:pPr>
        <w:spacing w:line="240" w:lineRule="atLeast"/>
        <w:ind w:left="540" w:right="2606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2) зачисление проводится в 2 этапа: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28 - 30 июля проводится этап приоритетного зачисления, на котором осуществляется зачисление лиц, поступающих без вступительных испытаний, поступающих на места в пределах квот: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3 - 9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места); </w:t>
      </w:r>
    </w:p>
    <w:p w:rsidR="00486A43" w:rsidRPr="00E206B8" w:rsidRDefault="00486A43" w:rsidP="00486A43">
      <w:pPr>
        <w:numPr>
          <w:ilvl w:val="0"/>
          <w:numId w:val="13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на каждом этапе зачисления устанавливается день завершения приема оригинала от лиц, подлежащих зачислению на этом этапе: на этапе приоритетного зачисления - 28 июля; на основном этапе зачисления - 3 августа;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3.1) прием оригиналов документов установленного образца (выставление отметок о представлении оригинала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) завершается в 12:00 по московскому времени в дни, установленные подпунктом 3 настоящего пункта; </w:t>
      </w:r>
    </w:p>
    <w:p w:rsidR="00486A43" w:rsidRPr="00E206B8" w:rsidRDefault="00486A43" w:rsidP="00486A43">
      <w:pPr>
        <w:numPr>
          <w:ilvl w:val="0"/>
          <w:numId w:val="13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издание приказа (приказов) о зачислении осуществляется: </w:t>
      </w:r>
    </w:p>
    <w:p w:rsidR="00486A43" w:rsidRDefault="00486A43" w:rsidP="00486A43">
      <w:pPr>
        <w:spacing w:line="240" w:lineRule="atLeast"/>
        <w:ind w:left="142" w:right="4113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на этапе приоритетного зачисления - 30 июля; </w:t>
      </w:r>
    </w:p>
    <w:p w:rsidR="00486A43" w:rsidRPr="00E206B8" w:rsidRDefault="00486A43" w:rsidP="00486A43">
      <w:pPr>
        <w:spacing w:line="240" w:lineRule="atLeast"/>
        <w:ind w:left="142" w:right="4113" w:firstLine="0"/>
        <w:rPr>
          <w:sz w:val="28"/>
          <w:szCs w:val="28"/>
        </w:rPr>
      </w:pPr>
      <w:r w:rsidRPr="00E206B8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основном этапе зачисления – 9 </w:t>
      </w:r>
      <w:r w:rsidRPr="00E206B8">
        <w:rPr>
          <w:sz w:val="28"/>
          <w:szCs w:val="28"/>
        </w:rPr>
        <w:t xml:space="preserve">августа; </w:t>
      </w:r>
    </w:p>
    <w:p w:rsidR="00486A43" w:rsidRDefault="00486A43" w:rsidP="00486A43">
      <w:pPr>
        <w:numPr>
          <w:ilvl w:val="0"/>
          <w:numId w:val="13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на каждом этапе зачисления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определяет наиболее высокий приоритет зачисления, по которому поступающий проходит по конкурсу (далее - высший приоритет); </w:t>
      </w:r>
    </w:p>
    <w:p w:rsidR="00486A43" w:rsidRPr="00E206B8" w:rsidRDefault="00486A43" w:rsidP="00486A43">
      <w:pPr>
        <w:spacing w:line="240" w:lineRule="atLeast"/>
        <w:ind w:left="530" w:right="58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6) на этапе приоритетного зачисления: </w:t>
      </w:r>
    </w:p>
    <w:p w:rsidR="00486A43" w:rsidRPr="00E206B8" w:rsidRDefault="00486A43" w:rsidP="00486A43">
      <w:pPr>
        <w:spacing w:line="240" w:lineRule="atLeast"/>
        <w:ind w:left="540" w:right="58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Pr="00E206B8">
        <w:rPr>
          <w:sz w:val="28"/>
          <w:szCs w:val="28"/>
        </w:rPr>
        <w:t xml:space="preserve">) в случае если высший приоритет является приоритетом иных мест: </w:t>
      </w:r>
    </w:p>
    <w:p w:rsidR="00486A43" w:rsidRPr="00E206B8" w:rsidRDefault="00486A43" w:rsidP="00486A43">
      <w:pPr>
        <w:spacing w:line="240" w:lineRule="atLeast"/>
        <w:ind w:left="540" w:right="58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поступающий, который проходит по конкурсу на основные места в рамках </w:t>
      </w:r>
    </w:p>
    <w:p w:rsidR="00486A43" w:rsidRDefault="00486A43" w:rsidP="00486A43">
      <w:pPr>
        <w:spacing w:line="240" w:lineRule="atLeast"/>
        <w:ind w:left="-15" w:right="58" w:firstLine="15"/>
        <w:rPr>
          <w:sz w:val="28"/>
          <w:szCs w:val="28"/>
        </w:rPr>
      </w:pPr>
      <w:r w:rsidRPr="00E206B8">
        <w:rPr>
          <w:sz w:val="28"/>
          <w:szCs w:val="28"/>
        </w:rPr>
        <w:t xml:space="preserve">контрольных цифр без вступительных испытаний, зачисляется на указанные </w:t>
      </w:r>
      <w:proofErr w:type="gramStart"/>
      <w:r w:rsidRPr="00E206B8">
        <w:rPr>
          <w:sz w:val="28"/>
          <w:szCs w:val="28"/>
        </w:rPr>
        <w:t xml:space="preserve">места;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E206B8">
        <w:rPr>
          <w:sz w:val="28"/>
          <w:szCs w:val="28"/>
        </w:rPr>
        <w:t xml:space="preserve">поступающий,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специальной квоты, зачисляется на места в пределах специальной квоты; </w:t>
      </w:r>
    </w:p>
    <w:p w:rsidR="00486A43" w:rsidRPr="00E206B8" w:rsidRDefault="00486A43" w:rsidP="00486A43">
      <w:pPr>
        <w:spacing w:line="240" w:lineRule="atLeast"/>
        <w:ind w:left="-15" w:right="58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поступающий,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</w:t>
      </w:r>
      <w:r w:rsidRPr="00E206B8">
        <w:rPr>
          <w:sz w:val="28"/>
          <w:szCs w:val="28"/>
        </w:rPr>
        <w:lastRenderedPageBreak/>
        <w:t xml:space="preserve">специальной квоты и проходит по конкурсу на места в пределах особой квоты, зачисляется на места в пределах особой квоты; </w:t>
      </w:r>
    </w:p>
    <w:p w:rsidR="00486A43" w:rsidRPr="00E206B8" w:rsidRDefault="00486A43" w:rsidP="00486A43">
      <w:pPr>
        <w:spacing w:after="24" w:line="240" w:lineRule="atLeast"/>
        <w:ind w:left="10" w:right="56" w:hanging="10"/>
        <w:jc w:val="right"/>
        <w:rPr>
          <w:sz w:val="28"/>
          <w:szCs w:val="28"/>
        </w:rPr>
      </w:pPr>
      <w:r w:rsidRPr="00E206B8">
        <w:rPr>
          <w:sz w:val="28"/>
          <w:szCs w:val="28"/>
        </w:rPr>
        <w:t xml:space="preserve">в) при выделении одной или нескольких </w:t>
      </w:r>
      <w:proofErr w:type="spellStart"/>
      <w:r w:rsidRPr="00E206B8">
        <w:rPr>
          <w:sz w:val="28"/>
          <w:szCs w:val="28"/>
        </w:rPr>
        <w:t>совмещенных</w:t>
      </w:r>
      <w:proofErr w:type="spellEnd"/>
      <w:r w:rsidRPr="00E206B8">
        <w:rPr>
          <w:sz w:val="28"/>
          <w:szCs w:val="28"/>
        </w:rPr>
        <w:t xml:space="preserve"> квот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самостоятельно </w:t>
      </w:r>
    </w:p>
    <w:p w:rsidR="00486A43" w:rsidRPr="00E206B8" w:rsidRDefault="00486A43" w:rsidP="00486A43">
      <w:pPr>
        <w:spacing w:line="240" w:lineRule="atLeast"/>
        <w:ind w:left="-15" w:right="58" w:firstLine="0"/>
        <w:rPr>
          <w:sz w:val="28"/>
          <w:szCs w:val="28"/>
        </w:rPr>
      </w:pPr>
      <w:r w:rsidRPr="00E206B8">
        <w:rPr>
          <w:sz w:val="28"/>
          <w:szCs w:val="28"/>
        </w:rPr>
        <w:t xml:space="preserve">устанавливает </w:t>
      </w:r>
      <w:proofErr w:type="spellStart"/>
      <w:r w:rsidRPr="00E206B8">
        <w:rPr>
          <w:sz w:val="28"/>
          <w:szCs w:val="28"/>
        </w:rPr>
        <w:t>очередность</w:t>
      </w:r>
      <w:proofErr w:type="spellEnd"/>
      <w:r w:rsidRPr="00E206B8">
        <w:rPr>
          <w:sz w:val="28"/>
          <w:szCs w:val="28"/>
        </w:rPr>
        <w:t xml:space="preserve"> зачисления на места в пределах каждой </w:t>
      </w:r>
      <w:proofErr w:type="spellStart"/>
      <w:r w:rsidRPr="00E206B8">
        <w:rPr>
          <w:sz w:val="28"/>
          <w:szCs w:val="28"/>
        </w:rPr>
        <w:t>совмещенной</w:t>
      </w:r>
      <w:proofErr w:type="spellEnd"/>
      <w:r w:rsidRPr="00E206B8">
        <w:rPr>
          <w:sz w:val="28"/>
          <w:szCs w:val="28"/>
        </w:rPr>
        <w:t xml:space="preserve"> квоты; </w:t>
      </w:r>
    </w:p>
    <w:p w:rsidR="00486A43" w:rsidRPr="00E206B8" w:rsidRDefault="00486A43" w:rsidP="00486A43">
      <w:pPr>
        <w:numPr>
          <w:ilvl w:val="0"/>
          <w:numId w:val="14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лица, зачисленные на места в пределах особой квоты и специальной квоты, а также на места в пределах </w:t>
      </w:r>
      <w:proofErr w:type="spellStart"/>
      <w:r w:rsidRPr="00E206B8">
        <w:rPr>
          <w:sz w:val="28"/>
          <w:szCs w:val="28"/>
        </w:rPr>
        <w:t>совмещенной</w:t>
      </w:r>
      <w:proofErr w:type="spellEnd"/>
      <w:r w:rsidRPr="00E206B8">
        <w:rPr>
          <w:sz w:val="28"/>
          <w:szCs w:val="28"/>
        </w:rPr>
        <w:t xml:space="preserve"> квоты, места которой относятся к особой квоте и специальной квоте, исключаются из конкурсных списков на основные конкурсные места по условиям поступления, указанным в подпунктах 1 - 3 пункта 7 Порядка, по которым они зачислены на места в пределах указанных квот; </w:t>
      </w:r>
    </w:p>
    <w:p w:rsidR="00486A43" w:rsidRPr="00E206B8" w:rsidRDefault="00486A43" w:rsidP="00486A43">
      <w:pPr>
        <w:numPr>
          <w:ilvl w:val="0"/>
          <w:numId w:val="14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, он не позднее дня завершения приема оригинала на основном этапе зачисления </w:t>
      </w:r>
      <w:proofErr w:type="spellStart"/>
      <w:r w:rsidRPr="00E206B8">
        <w:rPr>
          <w:sz w:val="28"/>
          <w:szCs w:val="28"/>
        </w:rPr>
        <w:t>подает</w:t>
      </w:r>
      <w:proofErr w:type="spellEnd"/>
      <w:r w:rsidRPr="00E206B8">
        <w:rPr>
          <w:sz w:val="28"/>
          <w:szCs w:val="28"/>
        </w:rPr>
        <w:t xml:space="preserve"> заявление об отказе от зачисления, </w:t>
      </w:r>
      <w:proofErr w:type="spellStart"/>
      <w:r w:rsidRPr="00E206B8">
        <w:rPr>
          <w:sz w:val="28"/>
          <w:szCs w:val="28"/>
        </w:rPr>
        <w:t>проведенного</w:t>
      </w:r>
      <w:proofErr w:type="spellEnd"/>
      <w:r w:rsidRPr="00E206B8">
        <w:rPr>
          <w:sz w:val="28"/>
          <w:szCs w:val="28"/>
        </w:rPr>
        <w:t xml:space="preserve"> на этапе приоритетного зачисления. Лица,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 </w:t>
      </w:r>
    </w:p>
    <w:p w:rsidR="00486A43" w:rsidRPr="00E206B8" w:rsidRDefault="00486A43" w:rsidP="00486A43">
      <w:pPr>
        <w:numPr>
          <w:ilvl w:val="0"/>
          <w:numId w:val="14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приема оригинала на основном этапе зачисления </w:t>
      </w:r>
      <w:proofErr w:type="spellStart"/>
      <w:r w:rsidRPr="00E206B8">
        <w:rPr>
          <w:sz w:val="28"/>
          <w:szCs w:val="28"/>
        </w:rPr>
        <w:t>подает</w:t>
      </w:r>
      <w:proofErr w:type="spellEnd"/>
      <w:r w:rsidRPr="00E206B8">
        <w:rPr>
          <w:sz w:val="28"/>
          <w:szCs w:val="28"/>
        </w:rPr>
        <w:t xml:space="preserve"> в организацию высшего образования, в которую он зачислен на этапе приоритетного зачисления, заявление об отзыве оригинала с одновременной подачей заявления об отказе от зачисления либо заявление об отзыве документов; </w:t>
      </w:r>
    </w:p>
    <w:p w:rsidR="00486A43" w:rsidRPr="00E206B8" w:rsidRDefault="00486A43" w:rsidP="00486A43">
      <w:pPr>
        <w:numPr>
          <w:ilvl w:val="0"/>
          <w:numId w:val="14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незаполненные места в пределах </w:t>
      </w:r>
      <w:proofErr w:type="spellStart"/>
      <w:r w:rsidRPr="00E206B8">
        <w:rPr>
          <w:sz w:val="28"/>
          <w:szCs w:val="28"/>
        </w:rPr>
        <w:t>совмещенной</w:t>
      </w:r>
      <w:proofErr w:type="spellEnd"/>
      <w:r w:rsidRPr="00E206B8">
        <w:rPr>
          <w:sz w:val="28"/>
          <w:szCs w:val="28"/>
        </w:rPr>
        <w:t xml:space="preserve"> квоты используются как места одной или нескольких квот, к которым относятся места </w:t>
      </w:r>
      <w:proofErr w:type="spellStart"/>
      <w:r w:rsidRPr="00E206B8">
        <w:rPr>
          <w:sz w:val="28"/>
          <w:szCs w:val="28"/>
        </w:rPr>
        <w:t>совмещенной</w:t>
      </w:r>
      <w:proofErr w:type="spellEnd"/>
      <w:r w:rsidRPr="00E206B8">
        <w:rPr>
          <w:sz w:val="28"/>
          <w:szCs w:val="28"/>
        </w:rPr>
        <w:t xml:space="preserve"> квоты; </w:t>
      </w:r>
    </w:p>
    <w:p w:rsidR="00486A43" w:rsidRPr="00E206B8" w:rsidRDefault="00486A43" w:rsidP="00486A43">
      <w:pPr>
        <w:numPr>
          <w:ilvl w:val="0"/>
          <w:numId w:val="14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 </w:t>
      </w:r>
    </w:p>
    <w:p w:rsidR="00486A43" w:rsidRPr="00E206B8" w:rsidRDefault="00486A43" w:rsidP="00486A43">
      <w:pPr>
        <w:numPr>
          <w:ilvl w:val="0"/>
          <w:numId w:val="15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приеме на обучение на места в рамках контрольных цифр по программам магистратуры, при приеме на обучение по договорам об оказании платных образовательных услуг сроки публикации конкурсных списков, сроки и этапы зачисления в соответствии с пунктом 10 Правил приема. </w:t>
      </w:r>
    </w:p>
    <w:p w:rsidR="00486A43" w:rsidRPr="00E206B8" w:rsidRDefault="00486A43" w:rsidP="00486A43">
      <w:pPr>
        <w:numPr>
          <w:ilvl w:val="0"/>
          <w:numId w:val="15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Незаполненные места в пределах квот используются для зачисления лиц, поступающих на основные места в рамках контрольных цифр без вступительных испытаний и по результатам вступительных испытаний. </w:t>
      </w:r>
    </w:p>
    <w:p w:rsidR="00486A43" w:rsidRPr="00E206B8" w:rsidRDefault="00486A43" w:rsidP="00486A43">
      <w:pPr>
        <w:numPr>
          <w:ilvl w:val="0"/>
          <w:numId w:val="15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>В случае если после завершения зачисления имеются незаполненные места,</w:t>
      </w:r>
      <w:r w:rsidRPr="003139C0">
        <w:rPr>
          <w:sz w:val="28"/>
          <w:szCs w:val="28"/>
        </w:rPr>
        <w:t xml:space="preserve">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может на основании конкурсных списков провести дополнительное зачисление на указанные места.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проведении дополнительного зачисления на места в рамках контрольных цифр по программам бакалавриата прием оригиналов документов установленного образца (выставление отметок о представлении оригинала на </w:t>
      </w:r>
      <w:proofErr w:type="spellStart"/>
      <w:r w:rsidRPr="00E206B8">
        <w:rPr>
          <w:sz w:val="28"/>
          <w:szCs w:val="28"/>
        </w:rPr>
        <w:t>ЕПГУ</w:t>
      </w:r>
      <w:proofErr w:type="spellEnd"/>
      <w:r w:rsidRPr="00E206B8">
        <w:rPr>
          <w:sz w:val="28"/>
          <w:szCs w:val="28"/>
        </w:rPr>
        <w:t xml:space="preserve">) начинается 10 августа, издание приказов о зачислении осуществляется не позднее 14 августа.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Дополнительное зачисление по программам бакалавриата </w:t>
      </w:r>
      <w:r>
        <w:rPr>
          <w:sz w:val="28"/>
          <w:szCs w:val="28"/>
        </w:rPr>
        <w:t xml:space="preserve">и </w:t>
      </w:r>
      <w:r w:rsidRPr="00E206B8">
        <w:rPr>
          <w:sz w:val="28"/>
          <w:szCs w:val="28"/>
        </w:rPr>
        <w:t xml:space="preserve">по договорам об оказании платных образовательных услуг, по программам магистратуры проводится в сроки, установленные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>.</w:t>
      </w:r>
      <w:r w:rsidRPr="00E206B8">
        <w:rPr>
          <w:b/>
          <w:sz w:val="28"/>
          <w:szCs w:val="28"/>
        </w:rPr>
        <w:t xml:space="preserve"> </w:t>
      </w:r>
    </w:p>
    <w:p w:rsidR="00486A43" w:rsidRPr="00E206B8" w:rsidRDefault="00486A43" w:rsidP="00486A43">
      <w:pPr>
        <w:spacing w:line="240" w:lineRule="atLeast"/>
        <w:ind w:left="-15"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В случае если поступающий, зачисленный на места в рамках контрольных цифр, хочет быть зачисленным на места в рамках контрольных цифр на этапе дополнительного </w:t>
      </w:r>
      <w:r w:rsidRPr="00E206B8">
        <w:rPr>
          <w:sz w:val="28"/>
          <w:szCs w:val="28"/>
        </w:rPr>
        <w:lastRenderedPageBreak/>
        <w:t xml:space="preserve">зачисления в иную организацию, он не позднее дня завершения приема оригинала на этапе дополнительного зачисления </w:t>
      </w:r>
      <w:proofErr w:type="spellStart"/>
      <w:r w:rsidRPr="00E206B8">
        <w:rPr>
          <w:sz w:val="28"/>
          <w:szCs w:val="28"/>
        </w:rPr>
        <w:t>подает</w:t>
      </w:r>
      <w:proofErr w:type="spellEnd"/>
      <w:r w:rsidRPr="00E206B8">
        <w:rPr>
          <w:sz w:val="28"/>
          <w:szCs w:val="28"/>
        </w:rPr>
        <w:t xml:space="preserve"> в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, заявление об отзыве оригинала с одновременной подачей заявления об отказе от зачисления либо заявление об отзыве документов. </w:t>
      </w:r>
    </w:p>
    <w:p w:rsidR="00486A43" w:rsidRPr="00E206B8" w:rsidRDefault="00486A43" w:rsidP="00486A43">
      <w:pPr>
        <w:numPr>
          <w:ilvl w:val="0"/>
          <w:numId w:val="15"/>
        </w:numPr>
        <w:spacing w:after="24"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При зачислении на обучение по договорам об оказании платных образовательных услуг установленное количество мест может быть превышено. </w:t>
      </w: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зачисляет на обучение всех поступающих, набравших не менее минимального количества баллов, либо устанавливает сумму конкурсных баллов,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суммы конкурсных баллов. </w:t>
      </w:r>
    </w:p>
    <w:p w:rsidR="00486A43" w:rsidRPr="00E206B8" w:rsidRDefault="00486A43" w:rsidP="00486A43">
      <w:pPr>
        <w:numPr>
          <w:ilvl w:val="0"/>
          <w:numId w:val="15"/>
        </w:numPr>
        <w:spacing w:line="240" w:lineRule="atLeast"/>
        <w:ind w:right="58"/>
        <w:rPr>
          <w:sz w:val="28"/>
          <w:szCs w:val="28"/>
        </w:rPr>
      </w:pPr>
      <w:r w:rsidRPr="00E206B8">
        <w:rPr>
          <w:sz w:val="28"/>
          <w:szCs w:val="28"/>
        </w:rPr>
        <w:t xml:space="preserve">Зачисление поступающих на места по договорам об оказании платных образовательных услуг проводится после оформления договора, оплаты обучения в соответствии с условиями договора. </w:t>
      </w:r>
    </w:p>
    <w:p w:rsidR="00486A43" w:rsidRPr="00E206B8" w:rsidRDefault="00486A43" w:rsidP="00486A43">
      <w:pPr>
        <w:spacing w:line="240" w:lineRule="atLeast"/>
        <w:ind w:left="-15" w:right="58" w:firstLine="708"/>
        <w:rPr>
          <w:sz w:val="28"/>
          <w:szCs w:val="28"/>
        </w:rPr>
      </w:pPr>
      <w:r w:rsidRPr="00E206B8">
        <w:rPr>
          <w:sz w:val="28"/>
          <w:szCs w:val="28"/>
        </w:rPr>
        <w:t xml:space="preserve">В случае, если абитуриент не достиг 18 лет, договор об оказании платных образовательных услуг заключается с одним </w:t>
      </w:r>
      <w:proofErr w:type="gramStart"/>
      <w:r w:rsidRPr="00E206B8">
        <w:rPr>
          <w:sz w:val="28"/>
          <w:szCs w:val="28"/>
        </w:rPr>
        <w:t>из родителем</w:t>
      </w:r>
      <w:proofErr w:type="gramEnd"/>
      <w:r w:rsidRPr="00E206B8">
        <w:rPr>
          <w:sz w:val="28"/>
          <w:szCs w:val="28"/>
        </w:rPr>
        <w:t xml:space="preserve"> (законных представителей), в котором родитель (законный представитель) выступает Заказчиком обучения. </w:t>
      </w:r>
    </w:p>
    <w:p w:rsidR="00486A43" w:rsidRPr="00E206B8" w:rsidRDefault="00486A43" w:rsidP="00486A43">
      <w:pPr>
        <w:spacing w:line="240" w:lineRule="atLeast"/>
        <w:ind w:left="-15" w:right="58" w:firstLine="708"/>
        <w:rPr>
          <w:sz w:val="28"/>
          <w:szCs w:val="28"/>
        </w:rPr>
      </w:pPr>
      <w:r w:rsidRPr="00E206B8">
        <w:rPr>
          <w:sz w:val="28"/>
          <w:szCs w:val="28"/>
        </w:rPr>
        <w:t xml:space="preserve">Для заключения договора с юридическим лицом поступающий предоставляет в </w:t>
      </w:r>
      <w:proofErr w:type="spellStart"/>
      <w:r w:rsidRPr="00E206B8">
        <w:rPr>
          <w:sz w:val="28"/>
          <w:szCs w:val="28"/>
        </w:rPr>
        <w:t>Приемную</w:t>
      </w:r>
      <w:proofErr w:type="spellEnd"/>
      <w:r w:rsidRPr="00E206B8">
        <w:rPr>
          <w:sz w:val="28"/>
          <w:szCs w:val="28"/>
        </w:rPr>
        <w:t xml:space="preserve"> комиссию реквизиты организации. </w:t>
      </w:r>
    </w:p>
    <w:p w:rsidR="00486A43" w:rsidRPr="00D37720" w:rsidRDefault="00486A43" w:rsidP="00486A43">
      <w:pPr>
        <w:numPr>
          <w:ilvl w:val="0"/>
          <w:numId w:val="15"/>
        </w:numPr>
        <w:spacing w:line="240" w:lineRule="atLeast"/>
        <w:ind w:right="58"/>
        <w:rPr>
          <w:sz w:val="28"/>
          <w:szCs w:val="28"/>
        </w:rPr>
      </w:pPr>
      <w:r>
        <w:rPr>
          <w:sz w:val="28"/>
          <w:szCs w:val="28"/>
        </w:rPr>
        <w:t>РААН</w:t>
      </w:r>
      <w:r w:rsidRPr="00E206B8">
        <w:rPr>
          <w:sz w:val="28"/>
          <w:szCs w:val="28"/>
        </w:rPr>
        <w:t xml:space="preserve"> формирует сведения о зачислении на обучение в виде отдельных списков по каждому конкурсу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достижения, оснований для приема без вступительных испытаний.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 </w:t>
      </w:r>
    </w:p>
    <w:p w:rsidR="00C910AC" w:rsidRDefault="00C910AC"/>
    <w:sectPr w:rsidR="00C910AC" w:rsidSect="00101099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621"/>
    <w:multiLevelType w:val="hybridMultilevel"/>
    <w:tmpl w:val="7C763D40"/>
    <w:lvl w:ilvl="0" w:tplc="455EA76E">
      <w:start w:val="7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EAF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0E75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AD8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2F42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492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29B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A634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ED7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C1F9F"/>
    <w:multiLevelType w:val="hybridMultilevel"/>
    <w:tmpl w:val="8D66F5B0"/>
    <w:lvl w:ilvl="0" w:tplc="238E659C">
      <w:start w:val="80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0C25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E96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EE53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046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235F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0AC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2353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075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A533C"/>
    <w:multiLevelType w:val="hybridMultilevel"/>
    <w:tmpl w:val="C388EDA6"/>
    <w:lvl w:ilvl="0" w:tplc="772AF7DE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2A9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AF1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CF49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8D89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CC51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6E71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0B8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C6F5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948FD"/>
    <w:multiLevelType w:val="hybridMultilevel"/>
    <w:tmpl w:val="C1C8AD00"/>
    <w:lvl w:ilvl="0" w:tplc="7BEC9EFA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480A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A11B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44CD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209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277E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47A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CEE2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AFB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F76E23"/>
    <w:multiLevelType w:val="hybridMultilevel"/>
    <w:tmpl w:val="EEFCE346"/>
    <w:lvl w:ilvl="0" w:tplc="81F636B6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00A0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65C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C3D0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4B4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A1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C14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6D8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64A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BD3975"/>
    <w:multiLevelType w:val="hybridMultilevel"/>
    <w:tmpl w:val="DF602A00"/>
    <w:lvl w:ilvl="0" w:tplc="9A8460D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05B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19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EEB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09F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67A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E24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693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CB0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4B4978"/>
    <w:multiLevelType w:val="hybridMultilevel"/>
    <w:tmpl w:val="A8EC0398"/>
    <w:lvl w:ilvl="0" w:tplc="5B6CBCCA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E27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C998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90D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8C9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86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4B6A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909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21F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564E70"/>
    <w:multiLevelType w:val="hybridMultilevel"/>
    <w:tmpl w:val="E6AE28FC"/>
    <w:lvl w:ilvl="0" w:tplc="9E50CC0A">
      <w:start w:val="7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E42F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673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ED2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41AC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260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86E7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12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2936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2F120F"/>
    <w:multiLevelType w:val="hybridMultilevel"/>
    <w:tmpl w:val="F2761F66"/>
    <w:lvl w:ilvl="0" w:tplc="DACEB5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4F6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054A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CD8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229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EE49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0CD1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4AF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2EE5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28379D"/>
    <w:multiLevelType w:val="hybridMultilevel"/>
    <w:tmpl w:val="8E5E4FD4"/>
    <w:lvl w:ilvl="0" w:tplc="E572E0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6E30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C08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CD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A01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268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48B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4A16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01A0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140029"/>
    <w:multiLevelType w:val="hybridMultilevel"/>
    <w:tmpl w:val="C78248A4"/>
    <w:lvl w:ilvl="0" w:tplc="0A64EE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2624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2D53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62C2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AF9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890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E72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CEB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E977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721EAC"/>
    <w:multiLevelType w:val="hybridMultilevel"/>
    <w:tmpl w:val="CBCE5AD8"/>
    <w:lvl w:ilvl="0" w:tplc="7B8ABE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C79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CBF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C35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492D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230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6BD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8870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CF52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7A2BE6"/>
    <w:multiLevelType w:val="hybridMultilevel"/>
    <w:tmpl w:val="B56803DE"/>
    <w:lvl w:ilvl="0" w:tplc="A41EB59E">
      <w:start w:val="8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60A4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E914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C76D8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49B8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6B776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A49294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25252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484AC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6D0DB7"/>
    <w:multiLevelType w:val="hybridMultilevel"/>
    <w:tmpl w:val="C4E0489A"/>
    <w:lvl w:ilvl="0" w:tplc="B44AF1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8D9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805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0ED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0CC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A5E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0C0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0F03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6A86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114F8C"/>
    <w:multiLevelType w:val="hybridMultilevel"/>
    <w:tmpl w:val="F5AC5106"/>
    <w:lvl w:ilvl="0" w:tplc="B2AE60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4BA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7E6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0D9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AA4D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81AC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00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CFF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E52F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33"/>
    <w:rsid w:val="00101099"/>
    <w:rsid w:val="00486A43"/>
    <w:rsid w:val="00C910AC"/>
    <w:rsid w:val="00D54733"/>
    <w:rsid w:val="00F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FF89"/>
  <w15:chartTrackingRefBased/>
  <w15:docId w15:val="{669FFBED-6A77-42DC-96FA-AB4F1D36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43"/>
    <w:pPr>
      <w:spacing w:after="13" w:line="267" w:lineRule="auto"/>
      <w:ind w:right="63" w:firstLine="53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CBB3CCA7AE82106799FC547AF699EA394229ADE8DB3B9A8BF04E2B444598C966CDD266F7BF29F8AD3C1B9A24A68431B4AD59B133C373C7tAoBJ" TargetMode="External"/><Relationship Id="rId5" Type="http://schemas.openxmlformats.org/officeDocument/2006/relationships/hyperlink" Target="consultantplus://offline/ref=B8CBB3CCA7AE82106799FC547AF699EA394229ADE8DB3B9A8BF04E2B444598C966CDD266F7BF29F8AD3C1B9A24A68431B4AD59B133C373C7tAo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3558</Words>
  <Characters>20284</Characters>
  <Application>Microsoft Office Word</Application>
  <DocSecurity>0</DocSecurity>
  <Lines>169</Lines>
  <Paragraphs>47</Paragraphs>
  <ScaleCrop>false</ScaleCrop>
  <Company/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2023-01-11T08:37:00Z</dcterms:created>
  <dcterms:modified xsi:type="dcterms:W3CDTF">2023-01-11T08:38:00Z</dcterms:modified>
</cp:coreProperties>
</file>