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2C" w:rsidRPr="00335F2C" w:rsidRDefault="00335F2C" w:rsidP="00335F2C">
      <w:pPr>
        <w:contextualSpacing/>
        <w:jc w:val="center"/>
        <w:rPr>
          <w:rFonts w:ascii="Times New Roman" w:hAnsi="Times New Roman" w:cs="Times New Roman"/>
          <w:b/>
        </w:rPr>
      </w:pPr>
      <w:r w:rsidRPr="00335F2C">
        <w:rPr>
          <w:rFonts w:ascii="Times New Roman" w:hAnsi="Times New Roman" w:cs="Times New Roman"/>
          <w:b/>
        </w:rPr>
        <w:t xml:space="preserve">НЕГОСУДАРСТВЕННОЕ ОБРАЗОВАТЕЛЬНОЕ </w:t>
      </w:r>
    </w:p>
    <w:p w:rsidR="00335F2C" w:rsidRPr="00335F2C" w:rsidRDefault="00335F2C" w:rsidP="00335F2C">
      <w:pPr>
        <w:contextualSpacing/>
        <w:jc w:val="center"/>
        <w:rPr>
          <w:rFonts w:ascii="Times New Roman" w:hAnsi="Times New Roman" w:cs="Times New Roman"/>
          <w:b/>
        </w:rPr>
      </w:pPr>
      <w:r w:rsidRPr="00335F2C">
        <w:rPr>
          <w:rFonts w:ascii="Times New Roman" w:hAnsi="Times New Roman" w:cs="Times New Roman"/>
          <w:b/>
        </w:rPr>
        <w:t xml:space="preserve">УЧРЕЖДЕНИЕ ОРГАНИЗАЦИЯ ВЫСШЕГО ОБРАЗОВАНИЯ </w:t>
      </w:r>
    </w:p>
    <w:p w:rsidR="00335F2C" w:rsidRPr="00335F2C" w:rsidRDefault="00335F2C" w:rsidP="00335F2C">
      <w:pPr>
        <w:contextualSpacing/>
        <w:jc w:val="center"/>
        <w:rPr>
          <w:rFonts w:ascii="Times New Roman" w:hAnsi="Times New Roman" w:cs="Times New Roman"/>
          <w:b/>
        </w:rPr>
      </w:pPr>
      <w:r w:rsidRPr="00335F2C">
        <w:rPr>
          <w:rFonts w:ascii="Times New Roman" w:hAnsi="Times New Roman" w:cs="Times New Roman"/>
          <w:b/>
        </w:rPr>
        <w:t>«РОССИЙСКАЯ АКАДЕМИЯ АДВОКАТУРЫ И НОТАРИАТА»</w:t>
      </w:r>
    </w:p>
    <w:p w:rsidR="00335F2C" w:rsidRPr="00335F2C" w:rsidRDefault="00335F2C" w:rsidP="00335F2C">
      <w:pPr>
        <w:jc w:val="center"/>
        <w:rPr>
          <w:rFonts w:ascii="Times New Roman" w:hAnsi="Times New Roman" w:cs="Times New Roman"/>
          <w:b/>
        </w:rPr>
      </w:pPr>
    </w:p>
    <w:p w:rsidR="00335F2C" w:rsidRPr="00335F2C" w:rsidRDefault="00335F2C" w:rsidP="00335F2C">
      <w:pPr>
        <w:jc w:val="center"/>
        <w:rPr>
          <w:rFonts w:ascii="Times New Roman" w:hAnsi="Times New Roman" w:cs="Times New Roman"/>
          <w:b/>
        </w:rPr>
      </w:pPr>
    </w:p>
    <w:p w:rsidR="00335F2C" w:rsidRPr="00335F2C" w:rsidRDefault="00335F2C" w:rsidP="00335F2C">
      <w:pPr>
        <w:jc w:val="center"/>
        <w:rPr>
          <w:rFonts w:ascii="Times New Roman" w:hAnsi="Times New Roman" w:cs="Times New Roman"/>
          <w:b/>
        </w:rPr>
      </w:pPr>
    </w:p>
    <w:p w:rsidR="00335F2C" w:rsidRPr="00335F2C" w:rsidRDefault="00335F2C" w:rsidP="00335F2C">
      <w:pPr>
        <w:jc w:val="center"/>
        <w:rPr>
          <w:rFonts w:ascii="Times New Roman" w:hAnsi="Times New Roman" w:cs="Times New Roman"/>
          <w:b/>
        </w:rPr>
      </w:pPr>
    </w:p>
    <w:p w:rsidR="00335F2C" w:rsidRPr="00335F2C" w:rsidRDefault="00335F2C" w:rsidP="00335F2C">
      <w:pPr>
        <w:jc w:val="center"/>
        <w:rPr>
          <w:rFonts w:ascii="Times New Roman" w:hAnsi="Times New Roman" w:cs="Times New Roman"/>
          <w:b/>
        </w:rPr>
      </w:pPr>
    </w:p>
    <w:p w:rsidR="00335F2C" w:rsidRPr="00335F2C" w:rsidRDefault="00335F2C" w:rsidP="00335F2C">
      <w:pPr>
        <w:jc w:val="center"/>
        <w:rPr>
          <w:rFonts w:ascii="Times New Roman" w:hAnsi="Times New Roman" w:cs="Times New Roman"/>
          <w:b/>
        </w:rPr>
      </w:pPr>
    </w:p>
    <w:p w:rsidR="00335F2C" w:rsidRPr="00335F2C" w:rsidRDefault="00335F2C" w:rsidP="00335F2C">
      <w:pPr>
        <w:spacing w:line="240" w:lineRule="auto"/>
        <w:contextualSpacing/>
        <w:jc w:val="center"/>
        <w:rPr>
          <w:rFonts w:ascii="Times New Roman" w:hAnsi="Times New Roman" w:cs="Times New Roman"/>
          <w:b/>
          <w:sz w:val="24"/>
          <w:szCs w:val="24"/>
        </w:rPr>
      </w:pPr>
      <w:r w:rsidRPr="00335F2C">
        <w:rPr>
          <w:rFonts w:ascii="Times New Roman" w:hAnsi="Times New Roman" w:cs="Times New Roman"/>
          <w:b/>
          <w:sz w:val="24"/>
          <w:szCs w:val="24"/>
        </w:rPr>
        <w:t xml:space="preserve">ЭССЕ </w:t>
      </w:r>
    </w:p>
    <w:p w:rsidR="00335F2C" w:rsidRPr="00335F2C" w:rsidRDefault="00335F2C" w:rsidP="00335F2C">
      <w:pPr>
        <w:spacing w:after="0" w:line="240" w:lineRule="auto"/>
        <w:contextualSpacing/>
        <w:jc w:val="center"/>
        <w:rPr>
          <w:rFonts w:ascii="Times New Roman" w:hAnsi="Times New Roman" w:cs="Times New Roman"/>
          <w:b/>
          <w:sz w:val="24"/>
          <w:szCs w:val="24"/>
        </w:rPr>
      </w:pPr>
      <w:r w:rsidRPr="00335F2C">
        <w:rPr>
          <w:rFonts w:ascii="Times New Roman" w:hAnsi="Times New Roman" w:cs="Times New Roman"/>
          <w:b/>
          <w:sz w:val="24"/>
          <w:szCs w:val="24"/>
        </w:rPr>
        <w:t>НА ТЕМУ: «</w:t>
      </w:r>
      <w:bookmarkStart w:id="0" w:name="_GoBack"/>
      <w:r w:rsidR="00440658">
        <w:rPr>
          <w:rFonts w:ascii="Times New Roman" w:hAnsi="Times New Roman" w:cs="Times New Roman"/>
          <w:b/>
          <w:sz w:val="24"/>
          <w:szCs w:val="24"/>
        </w:rPr>
        <w:t>З</w:t>
      </w:r>
      <w:r w:rsidR="00440658" w:rsidRPr="00335F2C">
        <w:rPr>
          <w:rFonts w:ascii="Times New Roman" w:hAnsi="Times New Roman" w:cs="Times New Roman"/>
          <w:b/>
          <w:sz w:val="24"/>
          <w:szCs w:val="24"/>
        </w:rPr>
        <w:t>ЛОУПОТРЕБЛЕНИЯ В СФЕРЕ НОТАРИАТА И ЮРИДИЧЕСКИЕ МЕРЫ БОРЬБЫ</w:t>
      </w:r>
      <w:bookmarkEnd w:id="0"/>
      <w:r w:rsidRPr="00335F2C">
        <w:rPr>
          <w:rFonts w:ascii="Times New Roman" w:hAnsi="Times New Roman" w:cs="Times New Roman"/>
          <w:b/>
          <w:sz w:val="24"/>
          <w:szCs w:val="24"/>
        </w:rPr>
        <w:t>»</w:t>
      </w:r>
    </w:p>
    <w:p w:rsidR="00335F2C" w:rsidRPr="00335F2C" w:rsidRDefault="00335F2C" w:rsidP="00335F2C">
      <w:pPr>
        <w:contextualSpacing/>
        <w:jc w:val="center"/>
        <w:rPr>
          <w:rFonts w:ascii="Times New Roman" w:hAnsi="Times New Roman" w:cs="Times New Roman"/>
          <w:b/>
          <w:sz w:val="24"/>
          <w:szCs w:val="24"/>
        </w:rPr>
      </w:pPr>
    </w:p>
    <w:p w:rsidR="00335F2C" w:rsidRDefault="00335F2C" w:rsidP="00335F2C">
      <w:pPr>
        <w:jc w:val="center"/>
        <w:rPr>
          <w:rFonts w:ascii="Times New Roman" w:hAnsi="Times New Roman" w:cs="Times New Roman"/>
          <w:b/>
          <w:sz w:val="28"/>
          <w:szCs w:val="28"/>
        </w:rPr>
      </w:pPr>
    </w:p>
    <w:p w:rsidR="00335F2C" w:rsidRDefault="00335F2C" w:rsidP="00335F2C">
      <w:pPr>
        <w:jc w:val="center"/>
        <w:rPr>
          <w:rFonts w:ascii="Times New Roman" w:hAnsi="Times New Roman" w:cs="Times New Roman"/>
          <w:b/>
          <w:sz w:val="28"/>
          <w:szCs w:val="28"/>
        </w:rPr>
      </w:pPr>
    </w:p>
    <w:p w:rsidR="00335F2C" w:rsidRDefault="00335F2C" w:rsidP="00335F2C">
      <w:pPr>
        <w:jc w:val="center"/>
        <w:rPr>
          <w:rFonts w:ascii="Times New Roman" w:hAnsi="Times New Roman" w:cs="Times New Roman"/>
          <w:b/>
          <w:sz w:val="28"/>
          <w:szCs w:val="28"/>
        </w:rPr>
      </w:pPr>
    </w:p>
    <w:p w:rsidR="00335F2C" w:rsidRPr="00335F2C" w:rsidRDefault="00335F2C" w:rsidP="00335F2C">
      <w:pPr>
        <w:jc w:val="center"/>
        <w:rPr>
          <w:rFonts w:ascii="Times New Roman" w:hAnsi="Times New Roman" w:cs="Times New Roman"/>
          <w:b/>
          <w:sz w:val="28"/>
          <w:szCs w:val="28"/>
        </w:rPr>
      </w:pPr>
    </w:p>
    <w:tbl>
      <w:tblPr>
        <w:tblW w:w="5825" w:type="dxa"/>
        <w:tblInd w:w="4203" w:type="dxa"/>
        <w:tblLook w:val="04A0" w:firstRow="1" w:lastRow="0" w:firstColumn="1" w:lastColumn="0" w:noHBand="0" w:noVBand="1"/>
      </w:tblPr>
      <w:tblGrid>
        <w:gridCol w:w="5825"/>
      </w:tblGrid>
      <w:tr w:rsidR="00335F2C" w:rsidRPr="00335F2C" w:rsidTr="00464D8B">
        <w:trPr>
          <w:trHeight w:val="358"/>
        </w:trPr>
        <w:tc>
          <w:tcPr>
            <w:tcW w:w="5825" w:type="dxa"/>
            <w:shd w:val="clear" w:color="auto" w:fill="auto"/>
          </w:tcPr>
          <w:p w:rsidR="00335F2C" w:rsidRPr="00335F2C" w:rsidRDefault="00335F2C" w:rsidP="00464D8B">
            <w:pPr>
              <w:rPr>
                <w:rFonts w:ascii="Times New Roman" w:eastAsia="Calibri" w:hAnsi="Times New Roman" w:cs="Times New Roman"/>
                <w:b/>
                <w:sz w:val="28"/>
                <w:szCs w:val="28"/>
              </w:rPr>
            </w:pPr>
            <w:r w:rsidRPr="00335F2C">
              <w:rPr>
                <w:rFonts w:ascii="Times New Roman" w:eastAsia="Calibri" w:hAnsi="Times New Roman" w:cs="Times New Roman"/>
                <w:b/>
                <w:sz w:val="28"/>
                <w:szCs w:val="28"/>
              </w:rPr>
              <w:t>Выполнил:</w:t>
            </w:r>
          </w:p>
        </w:tc>
      </w:tr>
      <w:tr w:rsidR="00335F2C" w:rsidRPr="00335F2C" w:rsidTr="00464D8B">
        <w:trPr>
          <w:trHeight w:val="709"/>
        </w:trPr>
        <w:tc>
          <w:tcPr>
            <w:tcW w:w="5825" w:type="dxa"/>
            <w:shd w:val="clear" w:color="auto" w:fill="auto"/>
          </w:tcPr>
          <w:p w:rsidR="00335F2C" w:rsidRPr="00335F2C" w:rsidRDefault="00335F2C" w:rsidP="00464D8B">
            <w:pPr>
              <w:jc w:val="both"/>
              <w:rPr>
                <w:rFonts w:ascii="Times New Roman" w:eastAsia="Calibri" w:hAnsi="Times New Roman" w:cs="Times New Roman"/>
                <w:sz w:val="28"/>
                <w:szCs w:val="28"/>
              </w:rPr>
            </w:pPr>
            <w:r w:rsidRPr="00335F2C">
              <w:rPr>
                <w:rFonts w:ascii="Times New Roman" w:eastAsia="Calibri" w:hAnsi="Times New Roman" w:cs="Times New Roman"/>
                <w:sz w:val="28"/>
                <w:szCs w:val="28"/>
              </w:rPr>
              <w:t xml:space="preserve">Магистрант 1 курса </w:t>
            </w:r>
          </w:p>
          <w:p w:rsidR="00335F2C" w:rsidRPr="00335F2C" w:rsidRDefault="00335F2C" w:rsidP="00464D8B">
            <w:pPr>
              <w:jc w:val="both"/>
              <w:rPr>
                <w:rFonts w:ascii="Times New Roman" w:eastAsia="Calibri" w:hAnsi="Times New Roman" w:cs="Times New Roman"/>
                <w:sz w:val="28"/>
                <w:szCs w:val="28"/>
              </w:rPr>
            </w:pPr>
            <w:r w:rsidRPr="00335F2C">
              <w:rPr>
                <w:rFonts w:ascii="Times New Roman" w:eastAsia="Calibri" w:hAnsi="Times New Roman" w:cs="Times New Roman"/>
                <w:sz w:val="28"/>
                <w:szCs w:val="28"/>
              </w:rPr>
              <w:t>Ларина Диана Геннадьевна</w:t>
            </w:r>
          </w:p>
        </w:tc>
      </w:tr>
      <w:tr w:rsidR="00335F2C" w:rsidRPr="00335F2C" w:rsidTr="00464D8B">
        <w:trPr>
          <w:trHeight w:val="358"/>
        </w:trPr>
        <w:tc>
          <w:tcPr>
            <w:tcW w:w="5825" w:type="dxa"/>
            <w:shd w:val="clear" w:color="auto" w:fill="auto"/>
          </w:tcPr>
          <w:p w:rsidR="00335F2C" w:rsidRPr="00335F2C" w:rsidRDefault="00335F2C" w:rsidP="00464D8B">
            <w:pPr>
              <w:rPr>
                <w:rFonts w:ascii="Times New Roman" w:eastAsia="Calibri" w:hAnsi="Times New Roman" w:cs="Times New Roman"/>
                <w:sz w:val="28"/>
                <w:szCs w:val="28"/>
              </w:rPr>
            </w:pPr>
          </w:p>
        </w:tc>
      </w:tr>
      <w:tr w:rsidR="00335F2C" w:rsidRPr="00335F2C" w:rsidTr="00464D8B">
        <w:trPr>
          <w:trHeight w:val="358"/>
        </w:trPr>
        <w:tc>
          <w:tcPr>
            <w:tcW w:w="5825" w:type="dxa"/>
            <w:shd w:val="clear" w:color="auto" w:fill="auto"/>
          </w:tcPr>
          <w:p w:rsidR="00335F2C" w:rsidRPr="00335F2C" w:rsidRDefault="00335F2C" w:rsidP="00464D8B">
            <w:pPr>
              <w:jc w:val="center"/>
              <w:rPr>
                <w:rFonts w:ascii="Times New Roman" w:eastAsia="Calibri" w:hAnsi="Times New Roman" w:cs="Times New Roman"/>
                <w:b/>
                <w:sz w:val="28"/>
                <w:szCs w:val="28"/>
              </w:rPr>
            </w:pPr>
          </w:p>
        </w:tc>
      </w:tr>
      <w:tr w:rsidR="00335F2C" w:rsidRPr="00335F2C" w:rsidTr="00464D8B">
        <w:trPr>
          <w:trHeight w:val="358"/>
        </w:trPr>
        <w:tc>
          <w:tcPr>
            <w:tcW w:w="5825" w:type="dxa"/>
            <w:shd w:val="clear" w:color="auto" w:fill="auto"/>
          </w:tcPr>
          <w:p w:rsidR="00335F2C" w:rsidRPr="00335F2C" w:rsidRDefault="00335F2C" w:rsidP="00464D8B">
            <w:pPr>
              <w:rPr>
                <w:rFonts w:ascii="Times New Roman" w:eastAsia="Calibri" w:hAnsi="Times New Roman" w:cs="Times New Roman"/>
                <w:b/>
                <w:sz w:val="28"/>
                <w:szCs w:val="28"/>
              </w:rPr>
            </w:pPr>
            <w:r w:rsidRPr="00335F2C">
              <w:rPr>
                <w:rFonts w:ascii="Times New Roman" w:eastAsia="Calibri" w:hAnsi="Times New Roman" w:cs="Times New Roman"/>
                <w:b/>
                <w:sz w:val="28"/>
                <w:szCs w:val="28"/>
              </w:rPr>
              <w:t>Проверила:</w:t>
            </w:r>
          </w:p>
          <w:p w:rsidR="00335F2C" w:rsidRPr="00335F2C" w:rsidRDefault="00335F2C" w:rsidP="00464D8B">
            <w:pPr>
              <w:rPr>
                <w:rFonts w:ascii="Times New Roman" w:eastAsia="Calibri" w:hAnsi="Times New Roman" w:cs="Times New Roman"/>
                <w:sz w:val="28"/>
                <w:szCs w:val="28"/>
              </w:rPr>
            </w:pPr>
          </w:p>
          <w:p w:rsidR="00335F2C" w:rsidRPr="00335F2C" w:rsidRDefault="00335F2C" w:rsidP="00464D8B">
            <w:pPr>
              <w:rPr>
                <w:rFonts w:ascii="Times New Roman" w:eastAsia="Calibri" w:hAnsi="Times New Roman" w:cs="Times New Roman"/>
                <w:sz w:val="28"/>
                <w:szCs w:val="28"/>
              </w:rPr>
            </w:pPr>
            <w:r w:rsidRPr="00335F2C">
              <w:rPr>
                <w:rFonts w:ascii="Times New Roman" w:eastAsia="Calibri" w:hAnsi="Times New Roman" w:cs="Times New Roman"/>
                <w:sz w:val="28"/>
                <w:szCs w:val="28"/>
              </w:rPr>
              <w:t>________________________________</w:t>
            </w:r>
          </w:p>
          <w:p w:rsidR="00335F2C" w:rsidRPr="00335F2C" w:rsidRDefault="00335F2C" w:rsidP="00464D8B">
            <w:pPr>
              <w:jc w:val="center"/>
              <w:rPr>
                <w:rFonts w:ascii="Times New Roman" w:eastAsia="Calibri" w:hAnsi="Times New Roman" w:cs="Times New Roman"/>
                <w:b/>
                <w:sz w:val="28"/>
                <w:szCs w:val="28"/>
              </w:rPr>
            </w:pPr>
          </w:p>
        </w:tc>
      </w:tr>
    </w:tbl>
    <w:p w:rsidR="00335F2C" w:rsidRPr="00335F2C" w:rsidRDefault="00335F2C" w:rsidP="00335F2C">
      <w:pPr>
        <w:jc w:val="center"/>
        <w:rPr>
          <w:rFonts w:ascii="Times New Roman" w:hAnsi="Times New Roman" w:cs="Times New Roman"/>
          <w:b/>
          <w:sz w:val="28"/>
          <w:szCs w:val="28"/>
        </w:rPr>
      </w:pPr>
    </w:p>
    <w:p w:rsidR="00335F2C" w:rsidRDefault="00335F2C" w:rsidP="00335F2C">
      <w:pPr>
        <w:jc w:val="center"/>
        <w:rPr>
          <w:rFonts w:ascii="Times New Roman" w:hAnsi="Times New Roman" w:cs="Times New Roman"/>
          <w:b/>
          <w:sz w:val="28"/>
          <w:szCs w:val="28"/>
        </w:rPr>
      </w:pPr>
    </w:p>
    <w:p w:rsidR="00335F2C" w:rsidRPr="00335F2C" w:rsidRDefault="00335F2C" w:rsidP="00335F2C">
      <w:pPr>
        <w:jc w:val="center"/>
        <w:rPr>
          <w:rFonts w:ascii="Times New Roman" w:hAnsi="Times New Roman" w:cs="Times New Roman"/>
          <w:b/>
          <w:sz w:val="28"/>
          <w:szCs w:val="28"/>
        </w:rPr>
      </w:pPr>
      <w:r w:rsidRPr="00335F2C">
        <w:rPr>
          <w:rFonts w:ascii="Times New Roman" w:hAnsi="Times New Roman" w:cs="Times New Roman"/>
          <w:b/>
          <w:sz w:val="28"/>
          <w:szCs w:val="28"/>
        </w:rPr>
        <w:t>Москва, 2017 г.</w:t>
      </w:r>
    </w:p>
    <w:p w:rsidR="00EE07C5" w:rsidRPr="004533E7" w:rsidRDefault="00EE07C5" w:rsidP="00EE07C5">
      <w:pPr>
        <w:suppressLineNumbers/>
        <w:suppressAutoHyphens/>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4533E7">
        <w:rPr>
          <w:rFonts w:ascii="Times New Roman" w:eastAsia="Times New Roman" w:hAnsi="Times New Roman" w:cs="Times New Roman"/>
          <w:bCs/>
          <w:sz w:val="28"/>
          <w:szCs w:val="28"/>
          <w:shd w:val="clear" w:color="auto" w:fill="FFFFFF"/>
          <w:lang w:eastAsia="ru-RU"/>
        </w:rPr>
        <w:lastRenderedPageBreak/>
        <w:t>Происходящая в России демократизация политической и экономической системы, провозглашение создания основ правового государства вызывает необходимость коренной реорганизации форм и методов деятельности всех правовых институтов и добровольных объединений. Важнейшее место в этом процессе занимает адвокатура, и нотариат которые теснейшим образом связаны с защитой субъективных прав, охраняемых законом интересов граждан и организаций в Российской Федерации</w:t>
      </w:r>
    </w:p>
    <w:p w:rsidR="00EE07C5" w:rsidRPr="002A1FFC" w:rsidRDefault="00EE07C5" w:rsidP="00EE07C5">
      <w:pPr>
        <w:suppressLineNumbers/>
        <w:suppressAutoHyphens/>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2A1FFC">
        <w:rPr>
          <w:rFonts w:ascii="Times New Roman" w:eastAsia="Times New Roman" w:hAnsi="Times New Roman" w:cs="Times New Roman"/>
          <w:bCs/>
          <w:sz w:val="28"/>
          <w:szCs w:val="28"/>
          <w:shd w:val="clear" w:color="auto" w:fill="FFFFFF"/>
          <w:lang w:eastAsia="ru-RU"/>
        </w:rPr>
        <w:t>Нотариат – это правовой институт, система органов, на которые возложено удостоверение сделок, совершение иных действий, направленных на юридическое закрепление гражданских прав.</w:t>
      </w:r>
    </w:p>
    <w:p w:rsidR="00EE07C5" w:rsidRPr="004533E7" w:rsidRDefault="00EE07C5" w:rsidP="00EE07C5">
      <w:pPr>
        <w:suppressLineNumbers/>
        <w:suppressAutoHyphens/>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4533E7">
        <w:rPr>
          <w:rFonts w:ascii="Times New Roman" w:eastAsia="Times New Roman" w:hAnsi="Times New Roman" w:cs="Times New Roman"/>
          <w:bCs/>
          <w:sz w:val="28"/>
          <w:szCs w:val="28"/>
          <w:shd w:val="clear" w:color="auto" w:fill="FFFFFF"/>
          <w:lang w:eastAsia="ru-RU"/>
        </w:rPr>
        <w:t>За последние десятилетия коренным образом изменились статус, функции и порядок деятельности нотариата. Имевший строго государственную природу советский нотариат стал активно замещаться новым российским нотариатом, основывающимся на принципах профессиональной корпоративности, совмещения функций носителя публично-правовых полномочий и представителя гражданского общества. С одной стороны, юридическая деятельность нотариусов осуществляется от имени государства, что гарантирует доказательственную силу и публичное признание нотариально оформленных документов и предопределяет специальный публично-правовой статус нотариусов. С другой – нотариат все более активно позиционируется в качестве корпоративного сообщества частнопрактикующих лиц свободной профессии, имеющих гражданскую самостоятельность, высокую степень самоуправления при ограниченном административном контроле со стороны государства, активно оказывающих гражданам и организациям необходимые юридические услуги за соразмерную плату.</w:t>
      </w:r>
    </w:p>
    <w:p w:rsidR="00EE07C5" w:rsidRDefault="00EE07C5" w:rsidP="00EE07C5">
      <w:pPr>
        <w:suppressLineNumbers/>
        <w:suppressAutoHyphens/>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4533E7">
        <w:rPr>
          <w:rFonts w:ascii="Times New Roman" w:eastAsia="Times New Roman" w:hAnsi="Times New Roman" w:cs="Times New Roman"/>
          <w:bCs/>
          <w:sz w:val="28"/>
          <w:szCs w:val="28"/>
          <w:shd w:val="clear" w:color="auto" w:fill="FFFFFF"/>
          <w:lang w:eastAsia="ru-RU"/>
        </w:rPr>
        <w:t>Нормативно-правовую</w:t>
      </w:r>
      <w:r>
        <w:rPr>
          <w:rFonts w:ascii="Times New Roman" w:eastAsia="Times New Roman" w:hAnsi="Times New Roman" w:cs="Times New Roman"/>
          <w:bCs/>
          <w:sz w:val="28"/>
          <w:szCs w:val="28"/>
          <w:shd w:val="clear" w:color="auto" w:fill="FFFFFF"/>
          <w:lang w:eastAsia="ru-RU"/>
        </w:rPr>
        <w:t xml:space="preserve"> </w:t>
      </w:r>
      <w:r w:rsidRPr="004533E7">
        <w:rPr>
          <w:rFonts w:ascii="Times New Roman" w:eastAsia="Times New Roman" w:hAnsi="Times New Roman" w:cs="Times New Roman"/>
          <w:bCs/>
          <w:sz w:val="28"/>
          <w:szCs w:val="28"/>
          <w:shd w:val="clear" w:color="auto" w:fill="FFFFFF"/>
          <w:lang w:eastAsia="ru-RU"/>
        </w:rPr>
        <w:t>базу исследования составляют такие основополагающие документы, как Конституция Российской Федерации</w:t>
      </w:r>
      <w:r w:rsidR="00F935C7">
        <w:rPr>
          <w:rStyle w:val="a5"/>
          <w:rFonts w:ascii="Times New Roman" w:eastAsia="Times New Roman" w:hAnsi="Times New Roman" w:cs="Times New Roman"/>
          <w:bCs/>
          <w:sz w:val="28"/>
          <w:szCs w:val="28"/>
          <w:shd w:val="clear" w:color="auto" w:fill="FFFFFF"/>
          <w:lang w:eastAsia="ru-RU"/>
        </w:rPr>
        <w:footnoteReference w:id="1"/>
      </w:r>
      <w:r w:rsidRPr="004533E7">
        <w:rPr>
          <w:rFonts w:ascii="Times New Roman" w:eastAsia="Times New Roman" w:hAnsi="Times New Roman" w:cs="Times New Roman"/>
          <w:bCs/>
          <w:sz w:val="28"/>
          <w:szCs w:val="28"/>
          <w:shd w:val="clear" w:color="auto" w:fill="FFFFFF"/>
          <w:lang w:eastAsia="ru-RU"/>
        </w:rPr>
        <w:t xml:space="preserve">, </w:t>
      </w:r>
      <w:r w:rsidRPr="004533E7">
        <w:rPr>
          <w:rFonts w:ascii="Times New Roman" w:eastAsia="Times New Roman" w:hAnsi="Times New Roman" w:cs="Times New Roman"/>
          <w:bCs/>
          <w:sz w:val="28"/>
          <w:szCs w:val="28"/>
          <w:shd w:val="clear" w:color="auto" w:fill="FFFFFF"/>
          <w:lang w:eastAsia="ru-RU"/>
        </w:rPr>
        <w:lastRenderedPageBreak/>
        <w:t>федеральные консти</w:t>
      </w:r>
      <w:r>
        <w:rPr>
          <w:rFonts w:ascii="Times New Roman" w:eastAsia="Times New Roman" w:hAnsi="Times New Roman" w:cs="Times New Roman"/>
          <w:bCs/>
          <w:sz w:val="28"/>
          <w:szCs w:val="28"/>
          <w:shd w:val="clear" w:color="auto" w:fill="FFFFFF"/>
          <w:lang w:eastAsia="ru-RU"/>
        </w:rPr>
        <w:t>туционные и федеральные законы</w:t>
      </w:r>
      <w:r w:rsidR="00F935C7">
        <w:rPr>
          <w:rStyle w:val="a5"/>
          <w:rFonts w:ascii="Times New Roman" w:eastAsia="Times New Roman" w:hAnsi="Times New Roman" w:cs="Times New Roman"/>
          <w:bCs/>
          <w:sz w:val="28"/>
          <w:szCs w:val="28"/>
          <w:shd w:val="clear" w:color="auto" w:fill="FFFFFF"/>
          <w:lang w:eastAsia="ru-RU"/>
        </w:rPr>
        <w:footnoteReference w:id="2"/>
      </w:r>
      <w:r>
        <w:rPr>
          <w:rFonts w:ascii="Times New Roman" w:eastAsia="Times New Roman" w:hAnsi="Times New Roman" w:cs="Times New Roman"/>
          <w:bCs/>
          <w:sz w:val="28"/>
          <w:szCs w:val="28"/>
          <w:shd w:val="clear" w:color="auto" w:fill="FFFFFF"/>
          <w:lang w:eastAsia="ru-RU"/>
        </w:rPr>
        <w:t xml:space="preserve">. </w:t>
      </w:r>
      <w:r w:rsidRPr="004533E7">
        <w:rPr>
          <w:rFonts w:ascii="Times New Roman" w:eastAsia="Times New Roman" w:hAnsi="Times New Roman" w:cs="Times New Roman"/>
          <w:bCs/>
          <w:sz w:val="28"/>
          <w:szCs w:val="28"/>
          <w:shd w:val="clear" w:color="auto" w:fill="FFFFFF"/>
          <w:lang w:eastAsia="ru-RU"/>
        </w:rPr>
        <w:t>В качестве эмпирического материала в работе послужила практика Конституционного суда Российской Федерации</w:t>
      </w:r>
      <w:r>
        <w:rPr>
          <w:rFonts w:ascii="Times New Roman" w:eastAsia="Times New Roman" w:hAnsi="Times New Roman" w:cs="Times New Roman"/>
          <w:bCs/>
          <w:sz w:val="28"/>
          <w:szCs w:val="28"/>
          <w:shd w:val="clear" w:color="auto" w:fill="FFFFFF"/>
          <w:lang w:eastAsia="ru-RU"/>
        </w:rPr>
        <w:t>.</w:t>
      </w:r>
    </w:p>
    <w:p w:rsidR="00081AB7" w:rsidRPr="00896AF8"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896AF8">
        <w:rPr>
          <w:rFonts w:ascii="Times New Roman" w:eastAsia="Times New Roman" w:hAnsi="Times New Roman" w:cs="Times New Roman"/>
          <w:sz w:val="28"/>
          <w:szCs w:val="28"/>
          <w:lang w:eastAsia="ru-RU"/>
        </w:rPr>
        <w:t>Современный нотариат представляет собой систему государственных органов и должностных лиц, на которых возложено свидетельствование документов, выписок из них, придание документам исполнительной силы и выполнение других нотариальных действий в целях обеспечения защиты прав и законных интересов граждан и юридических лиц. Нотариальные действия от имени государства совершают нотариусы, работающие в государственных нотариальных конторах или занимающиеся частной практикой, а также должностные лица органов исполнительной власти и консульских учреждений в соответствии с их компетенцией.</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 xml:space="preserve">Согласно ст. 1 Основ законодательства Российской Федерации о нотариате нотариат призван обеспечивать в соответствии с Конституцией Российской Федерации, защиту прав и законных интересов граждан и юридических лиц путем совершения нотариусами нотариальных действий от имени Российской Федерации. </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 xml:space="preserve">В России нотариат в кратчайший исторический период прошел несколько стадий своего развития. Появившись в 1867 г. как орган общественной власти, а уже 1917 г. с приходом к власти большевиков был практически ликвидирован. Статус нотариальных органов нашел только в рамках конституционной реформы начала 1990-х годов. В апреле 1992 г. </w:t>
      </w:r>
      <w:r w:rsidRPr="00896AF8">
        <w:rPr>
          <w:rFonts w:ascii="Times New Roman" w:hAnsi="Times New Roman" w:cs="Times New Roman"/>
          <w:sz w:val="28"/>
          <w:szCs w:val="28"/>
        </w:rPr>
        <w:lastRenderedPageBreak/>
        <w:t>были внесены изменения в Конституцию Российской Федерации в части установления разграничения предметов ведения. К предметам совместного ведения Российской Федерации и ее субъектов был отнесен нотариат</w:t>
      </w:r>
      <w:r w:rsidR="00F935C7">
        <w:rPr>
          <w:rStyle w:val="a5"/>
          <w:rFonts w:ascii="Times New Roman" w:hAnsi="Times New Roman" w:cs="Times New Roman"/>
          <w:sz w:val="28"/>
          <w:szCs w:val="28"/>
        </w:rPr>
        <w:footnoteReference w:id="3"/>
      </w:r>
      <w:r w:rsidRPr="00896AF8">
        <w:rPr>
          <w:rFonts w:ascii="Times New Roman" w:hAnsi="Times New Roman" w:cs="Times New Roman"/>
          <w:sz w:val="28"/>
          <w:szCs w:val="28"/>
        </w:rPr>
        <w:t xml:space="preserve">. С этого момента можно говорить о том, что нотариат приобрел конституционный статус. Конституция Российской Федерации стала для нотариата системообразующим правовым актом. </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 xml:space="preserve">Слово «нотариус» (от лат. «notarius») имеет корневую основу «nota» (лат. – «замечание», «заметка») и переводится как «писец», «секретарь». Последние впервые появились в Древнем Риме в лице простых писцов - scribae, exceptores et notarii. И те и другие выполняли практически одинаковые функции, разница состояла лишь в том, что scribae состояли на государственной службе, а exceptores et notarii </w:t>
      </w:r>
      <w:r w:rsidR="00EC362B">
        <w:rPr>
          <w:rFonts w:ascii="Times New Roman" w:hAnsi="Times New Roman" w:cs="Times New Roman"/>
          <w:sz w:val="28"/>
          <w:szCs w:val="28"/>
        </w:rPr>
        <w:t>–</w:t>
      </w:r>
      <w:r w:rsidRPr="00896AF8">
        <w:rPr>
          <w:rFonts w:ascii="Times New Roman" w:hAnsi="Times New Roman" w:cs="Times New Roman"/>
          <w:sz w:val="28"/>
          <w:szCs w:val="28"/>
        </w:rPr>
        <w:t xml:space="preserve"> на службе у частных лиц. Появление подобных служащих было связано с тем, что римское право предъявляло некоторые формальные требования к составлению различных документов, при несоблюдении которых документ считался ничтожным. Между тем большая часть населения не имела юридических познаний, более того, была неграмотной, что порождало потребность в человеке, который, мог бы облачить волю гражданина в соответствующий правовой документ. Таковым и стал писарь, в последующем получивший название нотариуса.</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 xml:space="preserve">Возвращаясь к современности. В ст. 1 Основ законодательства Российской Федерации о нотариате определены ключевые характеристики нотариальной деятельности. Ее основная задача </w:t>
      </w:r>
      <w:r>
        <w:rPr>
          <w:rFonts w:ascii="Times New Roman" w:hAnsi="Times New Roman" w:cs="Times New Roman"/>
          <w:sz w:val="28"/>
          <w:szCs w:val="28"/>
        </w:rPr>
        <w:t>–</w:t>
      </w:r>
      <w:r w:rsidRPr="00896AF8">
        <w:rPr>
          <w:rFonts w:ascii="Times New Roman" w:hAnsi="Times New Roman" w:cs="Times New Roman"/>
          <w:sz w:val="28"/>
          <w:szCs w:val="28"/>
        </w:rPr>
        <w:t xml:space="preserve"> защита прав и законных интересов граждан и юридических лиц, Нотариальная деятельность осуществляется от имени государства, является разновидностью профессиональной юридической деятельности. Она основывается на принципе возмездности (подразумевает волю заинтересованного лица в отклонении от себя в будущем отрицательных имущественных последствий, </w:t>
      </w:r>
      <w:r w:rsidRPr="00896AF8">
        <w:rPr>
          <w:rFonts w:ascii="Times New Roman" w:hAnsi="Times New Roman" w:cs="Times New Roman"/>
          <w:sz w:val="28"/>
          <w:szCs w:val="28"/>
        </w:rPr>
        <w:lastRenderedPageBreak/>
        <w:t>которые могут постигнуть его.), хотя и не считается предпринимательством и не преследует цели извлечения прибыли. Нотариальная деятельность является подзаконной деятельностью, она строго регламентирована правом и формализована.</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Статья 1 Основ законодательства Российской Федерации о нотариате также устанавливает перечень органов, уполномоченных на совершение нотариальных действий, к которым относятся:</w:t>
      </w:r>
    </w:p>
    <w:p w:rsidR="00081AB7" w:rsidRPr="00F935C7" w:rsidRDefault="00081AB7" w:rsidP="00F935C7">
      <w:pPr>
        <w:pStyle w:val="ae"/>
        <w:numPr>
          <w:ilvl w:val="0"/>
          <w:numId w:val="6"/>
        </w:numPr>
        <w:spacing w:after="0" w:line="360" w:lineRule="auto"/>
        <w:jc w:val="both"/>
        <w:rPr>
          <w:rFonts w:ascii="Times New Roman" w:hAnsi="Times New Roman" w:cs="Times New Roman"/>
          <w:sz w:val="28"/>
          <w:szCs w:val="28"/>
        </w:rPr>
      </w:pPr>
      <w:r w:rsidRPr="00F935C7">
        <w:rPr>
          <w:rFonts w:ascii="Times New Roman" w:hAnsi="Times New Roman" w:cs="Times New Roman"/>
          <w:sz w:val="28"/>
          <w:szCs w:val="28"/>
        </w:rPr>
        <w:t>нотариусы, работающие в государственной нотариальной конторе;</w:t>
      </w:r>
    </w:p>
    <w:p w:rsidR="00081AB7" w:rsidRPr="00F935C7" w:rsidRDefault="00081AB7" w:rsidP="00F935C7">
      <w:pPr>
        <w:pStyle w:val="ae"/>
        <w:numPr>
          <w:ilvl w:val="0"/>
          <w:numId w:val="6"/>
        </w:numPr>
        <w:spacing w:after="0" w:line="360" w:lineRule="auto"/>
        <w:jc w:val="both"/>
        <w:rPr>
          <w:rFonts w:ascii="Times New Roman" w:hAnsi="Times New Roman" w:cs="Times New Roman"/>
          <w:sz w:val="28"/>
          <w:szCs w:val="28"/>
        </w:rPr>
      </w:pPr>
      <w:r w:rsidRPr="00F935C7">
        <w:rPr>
          <w:rFonts w:ascii="Times New Roman" w:hAnsi="Times New Roman" w:cs="Times New Roman"/>
          <w:sz w:val="28"/>
          <w:szCs w:val="28"/>
        </w:rPr>
        <w:t>нотариусы, занимающиеся частной практикой;</w:t>
      </w:r>
    </w:p>
    <w:p w:rsidR="00081AB7" w:rsidRPr="00F935C7" w:rsidRDefault="00081AB7" w:rsidP="00F935C7">
      <w:pPr>
        <w:pStyle w:val="ae"/>
        <w:numPr>
          <w:ilvl w:val="0"/>
          <w:numId w:val="6"/>
        </w:numPr>
        <w:spacing w:after="0" w:line="360" w:lineRule="auto"/>
        <w:jc w:val="both"/>
        <w:rPr>
          <w:rFonts w:ascii="Times New Roman" w:hAnsi="Times New Roman" w:cs="Times New Roman"/>
          <w:sz w:val="28"/>
          <w:szCs w:val="28"/>
        </w:rPr>
      </w:pPr>
      <w:r w:rsidRPr="00F935C7">
        <w:rPr>
          <w:rFonts w:ascii="Times New Roman" w:hAnsi="Times New Roman" w:cs="Times New Roman"/>
          <w:sz w:val="28"/>
          <w:szCs w:val="28"/>
        </w:rPr>
        <w:t>главы местной администрации поселения;</w:t>
      </w:r>
    </w:p>
    <w:p w:rsidR="00081AB7" w:rsidRPr="00F935C7" w:rsidRDefault="00081AB7" w:rsidP="00F935C7">
      <w:pPr>
        <w:pStyle w:val="ae"/>
        <w:numPr>
          <w:ilvl w:val="0"/>
          <w:numId w:val="6"/>
        </w:numPr>
        <w:spacing w:after="0" w:line="360" w:lineRule="auto"/>
        <w:jc w:val="both"/>
        <w:rPr>
          <w:rFonts w:ascii="Times New Roman" w:hAnsi="Times New Roman" w:cs="Times New Roman"/>
          <w:sz w:val="28"/>
          <w:szCs w:val="28"/>
        </w:rPr>
      </w:pPr>
      <w:r w:rsidRPr="00F935C7">
        <w:rPr>
          <w:rFonts w:ascii="Times New Roman" w:hAnsi="Times New Roman" w:cs="Times New Roman"/>
          <w:sz w:val="28"/>
          <w:szCs w:val="28"/>
        </w:rPr>
        <w:t>должностные лица консульских учреждений.</w:t>
      </w:r>
    </w:p>
    <w:p w:rsidR="00081AB7" w:rsidRPr="00896AF8" w:rsidRDefault="00081AB7" w:rsidP="00081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96AF8">
        <w:rPr>
          <w:rFonts w:ascii="Times New Roman" w:hAnsi="Times New Roman" w:cs="Times New Roman"/>
          <w:sz w:val="28"/>
          <w:szCs w:val="28"/>
        </w:rPr>
        <w:t xml:space="preserve"> систему нотариальных органов входят как собственно нотариусы, так и должностные лица, для которых нотариальная деятельность является только дополнительной функцией. Статус этих субъектов существенно различается. (например, служащих государственных органов, входящих в систему МИД России, коими являются должностные лица консульских учреждений). Порядок совершения нотариальных действий должностными лицами консульских учреждений устанавливается только законодательными актами Российской Федерации. Порядок совершения нотариальных действий главами местных администраций поселений устанавливается специальной Инструкцией, утверждаемой Министерством юстиции Российской Федерации. </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Таким образом, необходимо либо существенно сузить понятие «нотариат», либо продолжить поиск оптимальной дефиниции, отражающей все обозначенные обстоятельства.</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 xml:space="preserve">Специальная научная и учебная литература, посвященная непосредственно нотариату, сохраняет различные подходы к его пониманию. Существует точка зрения, согласно которой нотариат представляет собой </w:t>
      </w:r>
      <w:r w:rsidRPr="00896AF8">
        <w:rPr>
          <w:rFonts w:ascii="Times New Roman" w:hAnsi="Times New Roman" w:cs="Times New Roman"/>
          <w:sz w:val="28"/>
          <w:szCs w:val="28"/>
        </w:rPr>
        <w:lastRenderedPageBreak/>
        <w:t xml:space="preserve">систему органов и должностных лиц, уполномоченных на совершение нотариальных действий. </w:t>
      </w:r>
      <w:r>
        <w:rPr>
          <w:rFonts w:ascii="Times New Roman" w:hAnsi="Times New Roman" w:cs="Times New Roman"/>
          <w:sz w:val="28"/>
          <w:szCs w:val="28"/>
        </w:rPr>
        <w:t xml:space="preserve"> </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Согласно другой точке зрения, нотариат – «это правовой институт, призванный обеспечить стабильность гражданского оборота, а также защиту прав и законных интересов граждан и юридических лиц посредством совершения нотариальных действий</w:t>
      </w:r>
      <w:r w:rsidR="00EC362B">
        <w:rPr>
          <w:rStyle w:val="a5"/>
          <w:rFonts w:ascii="Times New Roman" w:hAnsi="Times New Roman" w:cs="Times New Roman"/>
          <w:sz w:val="28"/>
          <w:szCs w:val="28"/>
        </w:rPr>
        <w:footnoteReference w:id="4"/>
      </w:r>
      <w:r w:rsidRPr="00896A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81AB7" w:rsidRPr="00896AF8" w:rsidRDefault="00081AB7" w:rsidP="00081AB7">
      <w:pPr>
        <w:spacing w:after="0" w:line="360" w:lineRule="auto"/>
        <w:ind w:firstLine="709"/>
        <w:jc w:val="both"/>
        <w:rPr>
          <w:rFonts w:ascii="Times New Roman" w:hAnsi="Times New Roman" w:cs="Times New Roman"/>
          <w:sz w:val="28"/>
          <w:szCs w:val="28"/>
        </w:rPr>
      </w:pPr>
      <w:r w:rsidRPr="00896AF8">
        <w:rPr>
          <w:rFonts w:ascii="Times New Roman" w:hAnsi="Times New Roman" w:cs="Times New Roman"/>
          <w:sz w:val="28"/>
          <w:szCs w:val="28"/>
        </w:rPr>
        <w:t>Следует также обратить внимание на то, что нотариальные действия совершаются от имени Российской Федерации</w:t>
      </w:r>
      <w:r w:rsidR="00EC362B">
        <w:rPr>
          <w:rStyle w:val="a5"/>
          <w:rFonts w:ascii="Times New Roman" w:hAnsi="Times New Roman" w:cs="Times New Roman"/>
          <w:sz w:val="28"/>
          <w:szCs w:val="28"/>
        </w:rPr>
        <w:footnoteReference w:id="5"/>
      </w:r>
      <w:r w:rsidRPr="00896AF8">
        <w:rPr>
          <w:rFonts w:ascii="Times New Roman" w:hAnsi="Times New Roman" w:cs="Times New Roman"/>
          <w:sz w:val="28"/>
          <w:szCs w:val="28"/>
        </w:rPr>
        <w:t>, нотариус имеет личную печать с изображением Государственного герба Российской Федерации, а не с символикой субъекта Российской Федерации</w:t>
      </w:r>
      <w:r w:rsidR="00EC362B">
        <w:rPr>
          <w:rStyle w:val="a5"/>
          <w:rFonts w:ascii="Times New Roman" w:hAnsi="Times New Roman" w:cs="Times New Roman"/>
          <w:sz w:val="28"/>
          <w:szCs w:val="28"/>
        </w:rPr>
        <w:footnoteReference w:id="6"/>
      </w:r>
      <w:r w:rsidRPr="00896AF8">
        <w:rPr>
          <w:rFonts w:ascii="Times New Roman" w:hAnsi="Times New Roman" w:cs="Times New Roman"/>
          <w:sz w:val="28"/>
          <w:szCs w:val="28"/>
        </w:rPr>
        <w:t>. Лицензия на право нотариальной деятельности также действительна на территории всего государства и не требует какого-то дополнительного подтверждения или регистрации в региональных органах</w:t>
      </w:r>
      <w:r w:rsidR="00EC362B">
        <w:rPr>
          <w:rStyle w:val="a5"/>
          <w:rFonts w:ascii="Times New Roman" w:hAnsi="Times New Roman" w:cs="Times New Roman"/>
          <w:sz w:val="28"/>
          <w:szCs w:val="28"/>
        </w:rPr>
        <w:footnoteReference w:id="7"/>
      </w:r>
      <w:r w:rsidRPr="00896AF8">
        <w:rPr>
          <w:rFonts w:ascii="Times New Roman" w:hAnsi="Times New Roman" w:cs="Times New Roman"/>
          <w:sz w:val="28"/>
          <w:szCs w:val="28"/>
        </w:rPr>
        <w:t>.</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В ст.</w:t>
      </w:r>
      <w:r>
        <w:rPr>
          <w:rFonts w:ascii="Times New Roman" w:eastAsia="Times New Roman" w:hAnsi="Times New Roman" w:cs="Times New Roman"/>
          <w:sz w:val="28"/>
          <w:szCs w:val="28"/>
          <w:lang w:eastAsia="ru-RU"/>
        </w:rPr>
        <w:t xml:space="preserve"> </w:t>
      </w:r>
      <w:r w:rsidRPr="00081AB7">
        <w:rPr>
          <w:rFonts w:ascii="Times New Roman" w:eastAsia="Times New Roman" w:hAnsi="Times New Roman" w:cs="Times New Roman"/>
          <w:sz w:val="28"/>
          <w:szCs w:val="28"/>
          <w:lang w:eastAsia="ru-RU"/>
        </w:rPr>
        <w:t xml:space="preserve">ст. 35 и 36 Основ законодательства Российской Федерации о нотариате, дается перечень нотариальных действий, совершаемых нотариусами. Например, свидетельствование верности копий документов и выписок из них, подписи на документах, верности перевода документов с одного языка на другой; принятие на хранение документов; удостоверение брачного контракта и соглашения об уплате алиментов совершение исполнительных надписей и др. </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 xml:space="preserve">Некоторые авторы предпринимают попытки выяснить сущность нотариальных действий путем применения системно-структурного метода. В </w:t>
      </w:r>
      <w:r w:rsidRPr="00081AB7">
        <w:rPr>
          <w:rFonts w:ascii="Times New Roman" w:eastAsia="Times New Roman" w:hAnsi="Times New Roman" w:cs="Times New Roman"/>
          <w:sz w:val="28"/>
          <w:szCs w:val="28"/>
          <w:lang w:eastAsia="ru-RU"/>
        </w:rPr>
        <w:lastRenderedPageBreak/>
        <w:t>ее структуру предлагается включать наиболее значимые элементы: объект и субъект деятельности</w:t>
      </w:r>
      <w:r w:rsidR="00EC362B">
        <w:rPr>
          <w:rStyle w:val="a5"/>
          <w:rFonts w:ascii="Times New Roman" w:eastAsia="Times New Roman" w:hAnsi="Times New Roman" w:cs="Times New Roman"/>
          <w:sz w:val="28"/>
          <w:szCs w:val="28"/>
          <w:lang w:eastAsia="ru-RU"/>
        </w:rPr>
        <w:footnoteReference w:id="8"/>
      </w:r>
      <w:r w:rsidRPr="00081AB7">
        <w:rPr>
          <w:rFonts w:ascii="Times New Roman" w:eastAsia="Times New Roman" w:hAnsi="Times New Roman" w:cs="Times New Roman"/>
          <w:sz w:val="28"/>
          <w:szCs w:val="28"/>
          <w:lang w:eastAsia="ru-RU"/>
        </w:rPr>
        <w:t>.</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Объектом нотариальной деятельности являются нотариальные действия, лиц, воспользовавшихся услугами нотариуса.</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Субъектом нотариальной деятельности выступают три категории лиц: частные нотариусы; нотариусы, работающие в государственных нотариальных конторах; лица, которые в установленном законом порядке уполномочены совершать нотариальные действия.</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В</w:t>
      </w:r>
      <w:r w:rsidR="00EC362B">
        <w:rPr>
          <w:rFonts w:ascii="Times New Roman" w:eastAsia="Times New Roman" w:hAnsi="Times New Roman" w:cs="Times New Roman"/>
          <w:sz w:val="28"/>
          <w:szCs w:val="28"/>
          <w:lang w:eastAsia="ru-RU"/>
        </w:rPr>
        <w:t xml:space="preserve"> </w:t>
      </w:r>
      <w:r w:rsidRPr="00081AB7">
        <w:rPr>
          <w:rFonts w:ascii="Times New Roman" w:eastAsia="Times New Roman" w:hAnsi="Times New Roman" w:cs="Times New Roman"/>
          <w:sz w:val="28"/>
          <w:szCs w:val="28"/>
          <w:lang w:eastAsia="ru-RU"/>
        </w:rPr>
        <w:t>ст.ст. 35, 36 Основ законодательства Российской Федерации о нотариате предусмотрены нотариальные действия. По направленности их можно классифицировать следующим образом:</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1AB7">
        <w:rPr>
          <w:rFonts w:ascii="Times New Roman" w:eastAsia="Times New Roman" w:hAnsi="Times New Roman" w:cs="Times New Roman"/>
          <w:sz w:val="28"/>
          <w:szCs w:val="28"/>
          <w:lang w:eastAsia="ru-RU"/>
        </w:rPr>
        <w:t xml:space="preserve"> направленные на удостоверение бесспорных прав;</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1AB7">
        <w:rPr>
          <w:rFonts w:ascii="Times New Roman" w:eastAsia="Times New Roman" w:hAnsi="Times New Roman" w:cs="Times New Roman"/>
          <w:sz w:val="28"/>
          <w:szCs w:val="28"/>
          <w:lang w:eastAsia="ru-RU"/>
        </w:rPr>
        <w:t xml:space="preserve"> направленные на удостоверение бесспорных фактов;</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1AB7">
        <w:rPr>
          <w:rFonts w:ascii="Times New Roman" w:eastAsia="Times New Roman" w:hAnsi="Times New Roman" w:cs="Times New Roman"/>
          <w:sz w:val="28"/>
          <w:szCs w:val="28"/>
          <w:lang w:eastAsia="ru-RU"/>
        </w:rPr>
        <w:t xml:space="preserve"> по приданию долговым и платежным документам исполнительной силы;</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81AB7">
        <w:rPr>
          <w:rFonts w:ascii="Times New Roman" w:eastAsia="Times New Roman" w:hAnsi="Times New Roman" w:cs="Times New Roman"/>
          <w:sz w:val="28"/>
          <w:szCs w:val="28"/>
          <w:lang w:eastAsia="ru-RU"/>
        </w:rPr>
        <w:t xml:space="preserve"> охранительные нотариальные действия, к которым относят: принятие документов на хранение, принятие мер к охране наследственного имущества, наложение запрета отчуждения имущества».</w:t>
      </w:r>
    </w:p>
    <w:p w:rsid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Таким образом, социально-правовая ценность нотариальной деятельности заключается в том, что нотариат реализует правоохранительные (защиту прав и законных интересов граждан и юридических лиц) и другие функции, обеспечивая законность действий участников гражданского оборота и субъектов иных правоотношений.</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 xml:space="preserve">Генезис нотариата связан с развитием гражданского оборота, с необходимостью содействовать его участникам в совершении сделок и юридическом закреплении их действий, в охране их прав. На сегодняшний день можно с грустью отметить, что сегодня нотариат практически выведен </w:t>
      </w:r>
      <w:r w:rsidRPr="00081AB7">
        <w:rPr>
          <w:rFonts w:ascii="Times New Roman" w:eastAsia="Times New Roman" w:hAnsi="Times New Roman" w:cs="Times New Roman"/>
          <w:sz w:val="28"/>
          <w:szCs w:val="28"/>
          <w:lang w:eastAsia="ru-RU"/>
        </w:rPr>
        <w:lastRenderedPageBreak/>
        <w:t xml:space="preserve">из участия в гражданских договорных отношениях и его знания применяются в лучшем случае для удостоверения доверенностей. </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 xml:space="preserve">Одной из причин невостребованности возможностей нотариата является </w:t>
      </w:r>
      <w:r>
        <w:rPr>
          <w:rFonts w:ascii="Times New Roman" w:eastAsia="Times New Roman" w:hAnsi="Times New Roman" w:cs="Times New Roman"/>
          <w:sz w:val="28"/>
          <w:szCs w:val="28"/>
          <w:lang w:eastAsia="ru-RU"/>
        </w:rPr>
        <w:t>–</w:t>
      </w:r>
      <w:r w:rsidRPr="00081AB7">
        <w:rPr>
          <w:rFonts w:ascii="Times New Roman" w:eastAsia="Times New Roman" w:hAnsi="Times New Roman" w:cs="Times New Roman"/>
          <w:sz w:val="28"/>
          <w:szCs w:val="28"/>
          <w:lang w:eastAsia="ru-RU"/>
        </w:rPr>
        <w:t xml:space="preserve"> отсутствие надлежащего государственного регулирования. В Основах законодательства Российской Федерации о нотариате не даны четкие понятия нотариата, нотариальной деятельности, не определены место и роль нотариата в сфере гражданско-правовых отношений.</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На сегодняшний день стала явной проблема дальнейшего развития нотариата в нашей стране. Был предложен проект Федерального закона «О нотариате и нотариальной деятельности в Российской Федерации», предусматривающий качественно новый подход к правовому регулированию нотариата в России.</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 xml:space="preserve">На основе анализа </w:t>
      </w:r>
      <w:r w:rsidR="00EC362B">
        <w:rPr>
          <w:rFonts w:ascii="Times New Roman" w:eastAsia="Times New Roman" w:hAnsi="Times New Roman" w:cs="Times New Roman"/>
          <w:sz w:val="28"/>
          <w:szCs w:val="28"/>
          <w:lang w:eastAsia="ru-RU"/>
        </w:rPr>
        <w:t xml:space="preserve"> можно выделить </w:t>
      </w:r>
      <w:r w:rsidRPr="00081AB7">
        <w:rPr>
          <w:rFonts w:ascii="Times New Roman" w:eastAsia="Times New Roman" w:hAnsi="Times New Roman" w:cs="Times New Roman"/>
          <w:sz w:val="28"/>
          <w:szCs w:val="28"/>
          <w:lang w:eastAsia="ru-RU"/>
        </w:rPr>
        <w:t>следующие перспективы использования нотариата.</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1. Введение на всей территории Российской Федерац</w:t>
      </w:r>
      <w:r w:rsidR="002B6FD3">
        <w:rPr>
          <w:rFonts w:ascii="Times New Roman" w:eastAsia="Times New Roman" w:hAnsi="Times New Roman" w:cs="Times New Roman"/>
          <w:sz w:val="28"/>
          <w:szCs w:val="28"/>
          <w:lang w:eastAsia="ru-RU"/>
        </w:rPr>
        <w:t xml:space="preserve">ии </w:t>
      </w:r>
      <w:r w:rsidR="001D39DC">
        <w:rPr>
          <w:rFonts w:ascii="Times New Roman" w:eastAsia="Times New Roman" w:hAnsi="Times New Roman" w:cs="Times New Roman"/>
          <w:sz w:val="28"/>
          <w:szCs w:val="28"/>
          <w:lang w:eastAsia="ru-RU"/>
        </w:rPr>
        <w:t>не бюджетной</w:t>
      </w:r>
      <w:r w:rsidR="002B6FD3">
        <w:rPr>
          <w:rFonts w:ascii="Times New Roman" w:eastAsia="Times New Roman" w:hAnsi="Times New Roman" w:cs="Times New Roman"/>
          <w:sz w:val="28"/>
          <w:szCs w:val="28"/>
          <w:lang w:eastAsia="ru-RU"/>
        </w:rPr>
        <w:t xml:space="preserve"> модели нотариата</w:t>
      </w:r>
      <w:r w:rsidRPr="00081AB7">
        <w:rPr>
          <w:rFonts w:ascii="Times New Roman" w:eastAsia="Times New Roman" w:hAnsi="Times New Roman" w:cs="Times New Roman"/>
          <w:sz w:val="28"/>
          <w:szCs w:val="28"/>
          <w:lang w:eastAsia="ru-RU"/>
        </w:rPr>
        <w:t>, основанной на принципах самофинансирования и имущественной ответственности нотариусов, при условии обеспечения доступности нотариальной помощи на всей территории страны, усиления контроля за деятельностью нотариусов.</w:t>
      </w:r>
    </w:p>
    <w:p w:rsidR="00081AB7" w:rsidRPr="00081AB7"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2. Возложение на нотариуса обязанности по комплексному оказанию юридической помощи (консультированию, сбору необходимых документов, передаче документов на регистрацию прав и юридических лиц, медиации, присутствию на заседаниях органов управления юридических лиц по вопросам избрания (назначения) органов управления, распоряжения имуществом, более широкому использованию депозитов нотариусов и т.д.).</w:t>
      </w:r>
    </w:p>
    <w:p w:rsidR="00831425" w:rsidRDefault="00081AB7" w:rsidP="00081AB7">
      <w:pPr>
        <w:spacing w:after="0" w:line="360" w:lineRule="auto"/>
        <w:ind w:firstLine="709"/>
        <w:jc w:val="both"/>
        <w:rPr>
          <w:rFonts w:ascii="Times New Roman" w:eastAsia="Times New Roman" w:hAnsi="Times New Roman" w:cs="Times New Roman"/>
          <w:sz w:val="28"/>
          <w:szCs w:val="28"/>
          <w:lang w:eastAsia="ru-RU"/>
        </w:rPr>
      </w:pPr>
      <w:r w:rsidRPr="00081AB7">
        <w:rPr>
          <w:rFonts w:ascii="Times New Roman" w:eastAsia="Times New Roman" w:hAnsi="Times New Roman" w:cs="Times New Roman"/>
          <w:sz w:val="28"/>
          <w:szCs w:val="28"/>
          <w:lang w:eastAsia="ru-RU"/>
        </w:rPr>
        <w:t xml:space="preserve">3. </w:t>
      </w:r>
      <w:r w:rsidR="002B6FD3">
        <w:rPr>
          <w:rFonts w:ascii="Times New Roman" w:eastAsia="Times New Roman" w:hAnsi="Times New Roman" w:cs="Times New Roman"/>
          <w:sz w:val="28"/>
          <w:szCs w:val="28"/>
          <w:lang w:eastAsia="ru-RU"/>
        </w:rPr>
        <w:t>П</w:t>
      </w:r>
      <w:r w:rsidRPr="00081AB7">
        <w:rPr>
          <w:rFonts w:ascii="Times New Roman" w:eastAsia="Times New Roman" w:hAnsi="Times New Roman" w:cs="Times New Roman"/>
          <w:sz w:val="28"/>
          <w:szCs w:val="28"/>
          <w:lang w:eastAsia="ru-RU"/>
        </w:rPr>
        <w:t>ридание частным соглашениям аутентичного подленного характера, особой доказательственной и исполнительной силы, защита публичного интереса. Данная мера позволит «разгрузить» суды, сэкономить время и материальные средства участников гражданских правоотношений.</w:t>
      </w:r>
    </w:p>
    <w:p w:rsidR="00831425" w:rsidRDefault="008314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D0072" w:rsidRPr="00770A21" w:rsidRDefault="000D0072" w:rsidP="000D0072">
      <w:pPr>
        <w:spacing w:after="0" w:line="360" w:lineRule="auto"/>
        <w:ind w:firstLine="709"/>
        <w:jc w:val="both"/>
        <w:rPr>
          <w:rFonts w:ascii="Times New Roman" w:hAnsi="Times New Roman" w:cs="Times New Roman"/>
          <w:b/>
          <w:i/>
          <w:sz w:val="28"/>
          <w:szCs w:val="28"/>
        </w:rPr>
      </w:pPr>
      <w:r w:rsidRPr="00770A21">
        <w:rPr>
          <w:rFonts w:ascii="Times New Roman" w:hAnsi="Times New Roman" w:cs="Times New Roman"/>
          <w:b/>
          <w:i/>
          <w:sz w:val="28"/>
          <w:szCs w:val="28"/>
        </w:rPr>
        <w:lastRenderedPageBreak/>
        <w:t>Итак, рассмотрев данную тему можно сделать следующие выводы.</w:t>
      </w:r>
    </w:p>
    <w:p w:rsidR="000D0072" w:rsidRPr="00DC6AA5" w:rsidRDefault="000D0072" w:rsidP="000D0072">
      <w:pPr>
        <w:spacing w:after="0" w:line="360" w:lineRule="auto"/>
        <w:ind w:firstLine="709"/>
        <w:jc w:val="both"/>
        <w:rPr>
          <w:rFonts w:ascii="Times New Roman" w:hAnsi="Times New Roman" w:cs="Times New Roman"/>
          <w:sz w:val="28"/>
          <w:szCs w:val="28"/>
        </w:rPr>
      </w:pPr>
      <w:r w:rsidRPr="00DC6AA5">
        <w:rPr>
          <w:rFonts w:ascii="Times New Roman" w:hAnsi="Times New Roman" w:cs="Times New Roman"/>
          <w:sz w:val="28"/>
          <w:szCs w:val="28"/>
        </w:rPr>
        <w:t>Нотариат – это правовой институт, система органов, на которые возложено удостоверение сделок, совершение иных действий, направленных на юридическое закрепление гражданских пр</w:t>
      </w:r>
      <w:r>
        <w:rPr>
          <w:rFonts w:ascii="Times New Roman" w:hAnsi="Times New Roman" w:cs="Times New Roman"/>
          <w:sz w:val="28"/>
          <w:szCs w:val="28"/>
        </w:rPr>
        <w:t>ав.</w:t>
      </w:r>
    </w:p>
    <w:p w:rsidR="000D0072" w:rsidRPr="00DC6AA5" w:rsidRDefault="000D0072" w:rsidP="000D0072">
      <w:pPr>
        <w:spacing w:after="0" w:line="360" w:lineRule="auto"/>
        <w:ind w:firstLine="709"/>
        <w:jc w:val="both"/>
        <w:rPr>
          <w:rFonts w:ascii="Times New Roman" w:hAnsi="Times New Roman" w:cs="Times New Roman"/>
          <w:sz w:val="28"/>
          <w:szCs w:val="28"/>
        </w:rPr>
      </w:pPr>
      <w:r w:rsidRPr="00DC6AA5">
        <w:rPr>
          <w:rFonts w:ascii="Times New Roman" w:hAnsi="Times New Roman" w:cs="Times New Roman"/>
          <w:sz w:val="28"/>
          <w:szCs w:val="28"/>
        </w:rPr>
        <w:t>Правовое положение нотариата в РФ устанавливается Основами законодательства РФ о нотариате</w:t>
      </w:r>
      <w:r>
        <w:rPr>
          <w:rFonts w:ascii="Times New Roman" w:hAnsi="Times New Roman" w:cs="Times New Roman"/>
          <w:sz w:val="28"/>
          <w:szCs w:val="28"/>
        </w:rPr>
        <w:t xml:space="preserve"> от 11 февраля 1993 г № 4462-I.</w:t>
      </w:r>
    </w:p>
    <w:p w:rsidR="000D0072" w:rsidRPr="00DC6AA5" w:rsidRDefault="000D0072" w:rsidP="000D0072">
      <w:pPr>
        <w:spacing w:after="0" w:line="360" w:lineRule="auto"/>
        <w:ind w:firstLine="709"/>
        <w:jc w:val="both"/>
        <w:rPr>
          <w:rFonts w:ascii="Times New Roman" w:hAnsi="Times New Roman" w:cs="Times New Roman"/>
          <w:sz w:val="28"/>
          <w:szCs w:val="28"/>
        </w:rPr>
      </w:pPr>
      <w:r w:rsidRPr="00DC6AA5">
        <w:rPr>
          <w:rFonts w:ascii="Times New Roman" w:hAnsi="Times New Roman" w:cs="Times New Roman"/>
          <w:sz w:val="28"/>
          <w:szCs w:val="28"/>
        </w:rPr>
        <w:t>Цель нотариата – обеспечение в соответствии с законодательством защиты прав и законных интересов граждан и юридических лиц путем совершения нотариусами предусмотренных законодательными актами нот</w:t>
      </w:r>
      <w:r>
        <w:rPr>
          <w:rFonts w:ascii="Times New Roman" w:hAnsi="Times New Roman" w:cs="Times New Roman"/>
          <w:sz w:val="28"/>
          <w:szCs w:val="28"/>
        </w:rPr>
        <w:t>ариальных действий от имени РФ.</w:t>
      </w:r>
    </w:p>
    <w:p w:rsidR="000D0072" w:rsidRPr="00DC6AA5" w:rsidRDefault="000D0072" w:rsidP="000D0072">
      <w:pPr>
        <w:spacing w:after="0" w:line="360" w:lineRule="auto"/>
        <w:ind w:firstLine="709"/>
        <w:jc w:val="both"/>
        <w:rPr>
          <w:rFonts w:ascii="Times New Roman" w:hAnsi="Times New Roman" w:cs="Times New Roman"/>
          <w:sz w:val="28"/>
          <w:szCs w:val="28"/>
        </w:rPr>
      </w:pPr>
      <w:r w:rsidRPr="00DC6AA5">
        <w:rPr>
          <w:rFonts w:ascii="Times New Roman" w:hAnsi="Times New Roman" w:cs="Times New Roman"/>
          <w:sz w:val="28"/>
          <w:szCs w:val="28"/>
        </w:rPr>
        <w:t xml:space="preserve">Нотариальные действия в РФ совершают нотариусы, работающие в государственной нотариальной конторе или </w:t>
      </w:r>
      <w:r>
        <w:rPr>
          <w:rFonts w:ascii="Times New Roman" w:hAnsi="Times New Roman" w:cs="Times New Roman"/>
          <w:sz w:val="28"/>
          <w:szCs w:val="28"/>
        </w:rPr>
        <w:t>занимающиеся частной практикой.</w:t>
      </w:r>
    </w:p>
    <w:p w:rsidR="00831425" w:rsidRPr="00831425" w:rsidRDefault="00831425" w:rsidP="00831425">
      <w:pPr>
        <w:pStyle w:val="1"/>
        <w:spacing w:before="0" w:line="360" w:lineRule="auto"/>
        <w:jc w:val="center"/>
        <w:rPr>
          <w:rFonts w:ascii="Times New Roman" w:hAnsi="Times New Roman" w:cs="Times New Roman"/>
          <w:color w:val="auto"/>
        </w:rPr>
      </w:pPr>
      <w:bookmarkStart w:id="1" w:name="_Toc444027576"/>
      <w:r w:rsidRPr="00831425">
        <w:rPr>
          <w:rFonts w:ascii="Times New Roman" w:hAnsi="Times New Roman" w:cs="Times New Roman"/>
          <w:color w:val="auto"/>
        </w:rPr>
        <w:t>Список литературы</w:t>
      </w:r>
      <w:bookmarkEnd w:id="1"/>
    </w:p>
    <w:p w:rsidR="004655DB" w:rsidRPr="008D4290" w:rsidRDefault="004655DB" w:rsidP="004655DB">
      <w:pPr>
        <w:spacing w:after="0" w:line="360" w:lineRule="auto"/>
        <w:jc w:val="center"/>
        <w:rPr>
          <w:rFonts w:ascii="Times New Roman" w:hAnsi="Times New Roman" w:cs="Times New Roman"/>
          <w:b/>
          <w:sz w:val="28"/>
          <w:szCs w:val="28"/>
        </w:rPr>
      </w:pPr>
      <w:r w:rsidRPr="008D4290">
        <w:rPr>
          <w:rFonts w:ascii="Times New Roman" w:hAnsi="Times New Roman" w:cs="Times New Roman"/>
          <w:b/>
          <w:sz w:val="28"/>
          <w:szCs w:val="28"/>
        </w:rPr>
        <w:t>Нормативно-правовые акты</w:t>
      </w:r>
    </w:p>
    <w:p w:rsidR="004655DB" w:rsidRPr="00770A21" w:rsidRDefault="004655DB" w:rsidP="001D39DC">
      <w:pPr>
        <w:pStyle w:val="ae"/>
        <w:numPr>
          <w:ilvl w:val="0"/>
          <w:numId w:val="7"/>
        </w:numPr>
        <w:spacing w:after="0" w:line="360" w:lineRule="auto"/>
        <w:jc w:val="both"/>
        <w:rPr>
          <w:rFonts w:ascii="Times New Roman" w:hAnsi="Times New Roman" w:cs="Times New Roman"/>
          <w:sz w:val="28"/>
          <w:szCs w:val="28"/>
        </w:rPr>
      </w:pPr>
      <w:r w:rsidRPr="00770A21">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«Гарант».</w:t>
      </w:r>
    </w:p>
    <w:p w:rsidR="00770A21" w:rsidRPr="00770A21" w:rsidRDefault="00ED44C2" w:rsidP="001D39DC">
      <w:pPr>
        <w:pStyle w:val="ae"/>
        <w:numPr>
          <w:ilvl w:val="0"/>
          <w:numId w:val="7"/>
        </w:numPr>
        <w:spacing w:line="360" w:lineRule="auto"/>
        <w:jc w:val="both"/>
        <w:rPr>
          <w:rFonts w:ascii="Times New Roman" w:hAnsi="Times New Roman" w:cs="Times New Roman"/>
          <w:sz w:val="28"/>
          <w:szCs w:val="28"/>
        </w:rPr>
      </w:pPr>
      <w:hyperlink r:id="rId8" w:tgtFrame="_blank" w:history="1">
        <w:r w:rsidR="00770A21" w:rsidRPr="00770A21">
          <w:rPr>
            <w:rStyle w:val="b"/>
            <w:rFonts w:ascii="Times New Roman" w:hAnsi="Times New Roman" w:cs="Times New Roman"/>
            <w:sz w:val="28"/>
            <w:szCs w:val="28"/>
          </w:rPr>
          <w:t>Основы</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законодательства</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Российской</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Федерации</w:t>
        </w:r>
        <w:r w:rsidR="00770A21" w:rsidRPr="00770A21">
          <w:rPr>
            <w:rStyle w:val="blk"/>
            <w:rFonts w:ascii="Times New Roman" w:hAnsi="Times New Roman" w:cs="Times New Roman"/>
            <w:sz w:val="28"/>
            <w:szCs w:val="28"/>
          </w:rPr>
          <w:t xml:space="preserve"> о </w:t>
        </w:r>
        <w:r w:rsidR="00770A21" w:rsidRPr="00770A21">
          <w:rPr>
            <w:rStyle w:val="b"/>
            <w:rFonts w:ascii="Times New Roman" w:hAnsi="Times New Roman" w:cs="Times New Roman"/>
            <w:sz w:val="28"/>
            <w:szCs w:val="28"/>
          </w:rPr>
          <w:t>нотариате</w:t>
        </w:r>
        <w:r w:rsidR="00770A21" w:rsidRPr="00770A21">
          <w:rPr>
            <w:rStyle w:val="blk"/>
            <w:rFonts w:ascii="Times New Roman" w:hAnsi="Times New Roman" w:cs="Times New Roman"/>
            <w:sz w:val="28"/>
            <w:szCs w:val="28"/>
          </w:rPr>
          <w:t>"</w:t>
        </w:r>
        <w:r w:rsidR="00770A21" w:rsidRPr="00770A21">
          <w:rPr>
            <w:rFonts w:ascii="Times New Roman" w:hAnsi="Times New Roman" w:cs="Times New Roman"/>
            <w:sz w:val="28"/>
            <w:szCs w:val="28"/>
          </w:rPr>
          <w:br/>
        </w:r>
        <w:r w:rsidR="00770A21" w:rsidRPr="00770A21">
          <w:rPr>
            <w:rStyle w:val="blk"/>
            <w:rFonts w:ascii="Times New Roman" w:hAnsi="Times New Roman" w:cs="Times New Roman"/>
            <w:sz w:val="28"/>
            <w:szCs w:val="28"/>
          </w:rPr>
          <w:t xml:space="preserve">(утв. ВС </w:t>
        </w:r>
        <w:r w:rsidR="00770A21" w:rsidRPr="00770A21">
          <w:rPr>
            <w:rStyle w:val="b"/>
            <w:rFonts w:ascii="Times New Roman" w:hAnsi="Times New Roman" w:cs="Times New Roman"/>
            <w:sz w:val="28"/>
            <w:szCs w:val="28"/>
          </w:rPr>
          <w:t>РФ</w:t>
        </w:r>
        <w:r w:rsidR="00770A21" w:rsidRPr="00770A21">
          <w:rPr>
            <w:rStyle w:val="blk"/>
            <w:rFonts w:ascii="Times New Roman" w:hAnsi="Times New Roman" w:cs="Times New Roman"/>
            <w:sz w:val="28"/>
            <w:szCs w:val="28"/>
          </w:rPr>
          <w:t xml:space="preserve"> 11.02.1993 N 4462-1) (ред. от 03.07.2016) (с изм. и доп., вступ. в силу с 01.07.2017)</w:t>
        </w:r>
      </w:hyperlink>
    </w:p>
    <w:p w:rsidR="00770A21" w:rsidRPr="00770A21" w:rsidRDefault="00770A21" w:rsidP="001D39DC">
      <w:pPr>
        <w:pStyle w:val="ae"/>
        <w:numPr>
          <w:ilvl w:val="0"/>
          <w:numId w:val="7"/>
        </w:numPr>
        <w:spacing w:line="360" w:lineRule="auto"/>
        <w:jc w:val="both"/>
        <w:rPr>
          <w:rStyle w:val="ab"/>
          <w:rFonts w:ascii="Times New Roman" w:hAnsi="Times New Roman" w:cs="Times New Roman"/>
          <w:color w:val="auto"/>
          <w:sz w:val="28"/>
          <w:szCs w:val="28"/>
          <w:u w:val="none"/>
        </w:rPr>
      </w:pPr>
      <w:r w:rsidRPr="00770A21">
        <w:rPr>
          <w:rFonts w:ascii="Times New Roman" w:hAnsi="Times New Roman" w:cs="Times New Roman"/>
          <w:sz w:val="28"/>
          <w:szCs w:val="28"/>
        </w:rPr>
        <w:fldChar w:fldCharType="begin"/>
      </w:r>
      <w:r w:rsidRPr="00770A21">
        <w:rPr>
          <w:rFonts w:ascii="Times New Roman" w:hAnsi="Times New Roman" w:cs="Times New Roman"/>
          <w:sz w:val="28"/>
          <w:szCs w:val="28"/>
        </w:rPr>
        <w:instrText xml:space="preserve"> HYPERLINK "http://www.consultant.ru/document/cons_doc_LAW_201273/" \t "_blank" </w:instrText>
      </w:r>
      <w:r w:rsidRPr="00770A21">
        <w:rPr>
          <w:rFonts w:ascii="Times New Roman" w:hAnsi="Times New Roman" w:cs="Times New Roman"/>
          <w:sz w:val="28"/>
          <w:szCs w:val="28"/>
        </w:rPr>
        <w:fldChar w:fldCharType="separate"/>
      </w:r>
      <w:r w:rsidRPr="00770A21">
        <w:rPr>
          <w:rStyle w:val="blk"/>
          <w:rFonts w:ascii="Times New Roman" w:hAnsi="Times New Roman" w:cs="Times New Roman"/>
          <w:sz w:val="28"/>
          <w:szCs w:val="28"/>
        </w:rPr>
        <w:t>Федеральный закон от 05.04.2013 N 43-ФЗ (ред. от 03.07.2016)</w:t>
      </w:r>
      <w:r w:rsidRPr="00770A21">
        <w:rPr>
          <w:rFonts w:ascii="Times New Roman" w:hAnsi="Times New Roman" w:cs="Times New Roman"/>
          <w:sz w:val="28"/>
          <w:szCs w:val="28"/>
        </w:rPr>
        <w:br/>
      </w:r>
      <w:r w:rsidRPr="00770A21">
        <w:rPr>
          <w:rStyle w:val="blk"/>
          <w:rFonts w:ascii="Times New Roman" w:hAnsi="Times New Roman" w:cs="Times New Roman"/>
          <w:sz w:val="28"/>
          <w:szCs w:val="28"/>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70A21" w:rsidRPr="00770A21" w:rsidRDefault="00770A21" w:rsidP="00770A21">
      <w:pPr>
        <w:pStyle w:val="ae"/>
        <w:spacing w:line="360" w:lineRule="auto"/>
        <w:ind w:left="1200"/>
        <w:jc w:val="both"/>
        <w:rPr>
          <w:rFonts w:ascii="Times New Roman" w:hAnsi="Times New Roman" w:cs="Times New Roman"/>
          <w:sz w:val="28"/>
          <w:szCs w:val="28"/>
        </w:rPr>
      </w:pPr>
      <w:r w:rsidRPr="00770A21">
        <w:rPr>
          <w:rFonts w:ascii="Times New Roman" w:hAnsi="Times New Roman" w:cs="Times New Roman"/>
          <w:sz w:val="28"/>
          <w:szCs w:val="28"/>
        </w:rPr>
        <w:fldChar w:fldCharType="end"/>
      </w:r>
    </w:p>
    <w:p w:rsidR="00770A21" w:rsidRPr="00770A21" w:rsidRDefault="00ED44C2" w:rsidP="001D39DC">
      <w:pPr>
        <w:pStyle w:val="ae"/>
        <w:numPr>
          <w:ilvl w:val="0"/>
          <w:numId w:val="7"/>
        </w:numPr>
        <w:spacing w:line="360" w:lineRule="auto"/>
        <w:jc w:val="both"/>
        <w:rPr>
          <w:rFonts w:ascii="Times New Roman" w:hAnsi="Times New Roman" w:cs="Times New Roman"/>
          <w:sz w:val="28"/>
          <w:szCs w:val="28"/>
        </w:rPr>
      </w:pPr>
      <w:hyperlink r:id="rId9" w:tgtFrame="_blank" w:history="1">
        <w:r w:rsidR="00770A21" w:rsidRPr="00770A21">
          <w:rPr>
            <w:rStyle w:val="blk"/>
            <w:rFonts w:ascii="Times New Roman" w:hAnsi="Times New Roman" w:cs="Times New Roman"/>
            <w:sz w:val="28"/>
            <w:szCs w:val="28"/>
          </w:rPr>
          <w:t>Федеральный закон от 05.07.2010 N 154-ФЗ (ред. от 21.07.2014)</w:t>
        </w:r>
        <w:r w:rsidR="00770A21" w:rsidRPr="00770A21">
          <w:rPr>
            <w:rFonts w:ascii="Times New Roman" w:hAnsi="Times New Roman" w:cs="Times New Roman"/>
            <w:sz w:val="28"/>
            <w:szCs w:val="28"/>
          </w:rPr>
          <w:br/>
        </w:r>
        <w:r w:rsidR="00770A21" w:rsidRPr="00770A21">
          <w:rPr>
            <w:rStyle w:val="blk"/>
            <w:rFonts w:ascii="Times New Roman" w:hAnsi="Times New Roman" w:cs="Times New Roman"/>
            <w:sz w:val="28"/>
            <w:szCs w:val="28"/>
          </w:rPr>
          <w:t>"Консульский устав Российской Федерации"</w:t>
        </w:r>
      </w:hyperlink>
    </w:p>
    <w:p w:rsidR="00770A21" w:rsidRPr="00770A21" w:rsidRDefault="00ED44C2" w:rsidP="001D39DC">
      <w:pPr>
        <w:pStyle w:val="ae"/>
        <w:numPr>
          <w:ilvl w:val="0"/>
          <w:numId w:val="7"/>
        </w:numPr>
        <w:spacing w:line="360" w:lineRule="auto"/>
        <w:jc w:val="both"/>
        <w:rPr>
          <w:rFonts w:ascii="Times New Roman" w:hAnsi="Times New Roman" w:cs="Times New Roman"/>
          <w:sz w:val="28"/>
          <w:szCs w:val="28"/>
        </w:rPr>
      </w:pPr>
      <w:hyperlink r:id="rId10" w:tgtFrame="_blank" w:history="1">
        <w:r w:rsidR="00770A21" w:rsidRPr="00770A21">
          <w:rPr>
            <w:rStyle w:val="blk"/>
            <w:rFonts w:ascii="Times New Roman" w:hAnsi="Times New Roman" w:cs="Times New Roman"/>
            <w:sz w:val="28"/>
            <w:szCs w:val="28"/>
          </w:rPr>
          <w:t xml:space="preserve">Постановление ВС </w:t>
        </w:r>
        <w:r w:rsidR="00770A21" w:rsidRPr="00770A21">
          <w:rPr>
            <w:rStyle w:val="b"/>
            <w:rFonts w:ascii="Times New Roman" w:hAnsi="Times New Roman" w:cs="Times New Roman"/>
            <w:sz w:val="28"/>
            <w:szCs w:val="28"/>
          </w:rPr>
          <w:t>РФ</w:t>
        </w:r>
        <w:r w:rsidR="00770A21" w:rsidRPr="00770A21">
          <w:rPr>
            <w:rStyle w:val="blk"/>
            <w:rFonts w:ascii="Times New Roman" w:hAnsi="Times New Roman" w:cs="Times New Roman"/>
            <w:sz w:val="28"/>
            <w:szCs w:val="28"/>
          </w:rPr>
          <w:t xml:space="preserve"> от 11.02.1993 N 4463-1 (ред. от 26.04.2007)</w:t>
        </w:r>
        <w:r w:rsidR="00770A21" w:rsidRPr="00770A21">
          <w:rPr>
            <w:rFonts w:ascii="Times New Roman" w:hAnsi="Times New Roman" w:cs="Times New Roman"/>
            <w:sz w:val="28"/>
            <w:szCs w:val="28"/>
          </w:rPr>
          <w:br/>
        </w:r>
        <w:r w:rsidR="00770A21" w:rsidRPr="00770A21">
          <w:rPr>
            <w:rStyle w:val="blk"/>
            <w:rFonts w:ascii="Times New Roman" w:hAnsi="Times New Roman" w:cs="Times New Roman"/>
            <w:sz w:val="28"/>
            <w:szCs w:val="28"/>
          </w:rPr>
          <w:t xml:space="preserve">"О порядке введения в действие </w:t>
        </w:r>
        <w:r w:rsidR="00770A21" w:rsidRPr="00770A21">
          <w:rPr>
            <w:rStyle w:val="b"/>
            <w:rFonts w:ascii="Times New Roman" w:hAnsi="Times New Roman" w:cs="Times New Roman"/>
            <w:sz w:val="28"/>
            <w:szCs w:val="28"/>
          </w:rPr>
          <w:t>Основ</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законодательства</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Российской</w:t>
        </w:r>
        <w:r w:rsidR="00770A21" w:rsidRPr="00770A21">
          <w:rPr>
            <w:rStyle w:val="blk"/>
            <w:rFonts w:ascii="Times New Roman" w:hAnsi="Times New Roman" w:cs="Times New Roman"/>
            <w:sz w:val="28"/>
            <w:szCs w:val="28"/>
          </w:rPr>
          <w:t xml:space="preserve"> </w:t>
        </w:r>
        <w:r w:rsidR="00770A21" w:rsidRPr="00770A21">
          <w:rPr>
            <w:rStyle w:val="b"/>
            <w:rFonts w:ascii="Times New Roman" w:hAnsi="Times New Roman" w:cs="Times New Roman"/>
            <w:sz w:val="28"/>
            <w:szCs w:val="28"/>
          </w:rPr>
          <w:t>Федерации</w:t>
        </w:r>
        <w:r w:rsidR="00770A21" w:rsidRPr="00770A21">
          <w:rPr>
            <w:rStyle w:val="blk"/>
            <w:rFonts w:ascii="Times New Roman" w:hAnsi="Times New Roman" w:cs="Times New Roman"/>
            <w:sz w:val="28"/>
            <w:szCs w:val="28"/>
          </w:rPr>
          <w:t xml:space="preserve"> о </w:t>
        </w:r>
        <w:r w:rsidR="00770A21" w:rsidRPr="00770A21">
          <w:rPr>
            <w:rStyle w:val="b"/>
            <w:rFonts w:ascii="Times New Roman" w:hAnsi="Times New Roman" w:cs="Times New Roman"/>
            <w:sz w:val="28"/>
            <w:szCs w:val="28"/>
          </w:rPr>
          <w:t>нотариате</w:t>
        </w:r>
        <w:r w:rsidR="00770A21" w:rsidRPr="00770A21">
          <w:rPr>
            <w:rStyle w:val="blk"/>
            <w:rFonts w:ascii="Times New Roman" w:hAnsi="Times New Roman" w:cs="Times New Roman"/>
            <w:sz w:val="28"/>
            <w:szCs w:val="28"/>
          </w:rPr>
          <w:t>"</w:t>
        </w:r>
      </w:hyperlink>
    </w:p>
    <w:p w:rsidR="004655DB" w:rsidRPr="001D39DC" w:rsidRDefault="004655DB" w:rsidP="001D39DC">
      <w:pPr>
        <w:spacing w:after="0" w:line="360" w:lineRule="auto"/>
        <w:ind w:left="360"/>
        <w:jc w:val="center"/>
        <w:rPr>
          <w:rFonts w:ascii="Times New Roman" w:hAnsi="Times New Roman" w:cs="Times New Roman"/>
          <w:b/>
          <w:sz w:val="28"/>
          <w:szCs w:val="28"/>
        </w:rPr>
      </w:pPr>
      <w:r w:rsidRPr="001D39DC">
        <w:rPr>
          <w:rFonts w:ascii="Times New Roman" w:hAnsi="Times New Roman" w:cs="Times New Roman"/>
          <w:b/>
          <w:sz w:val="28"/>
          <w:szCs w:val="28"/>
        </w:rPr>
        <w:t>Учебная и специальная литература</w:t>
      </w:r>
    </w:p>
    <w:p w:rsidR="004655DB" w:rsidRPr="008D4290" w:rsidRDefault="004655DB" w:rsidP="001D39DC">
      <w:pPr>
        <w:pStyle w:val="ae"/>
        <w:numPr>
          <w:ilvl w:val="0"/>
          <w:numId w:val="7"/>
        </w:numPr>
        <w:spacing w:after="0" w:line="360" w:lineRule="auto"/>
        <w:jc w:val="both"/>
        <w:rPr>
          <w:rFonts w:ascii="Times New Roman" w:hAnsi="Times New Roman" w:cs="Times New Roman"/>
          <w:sz w:val="28"/>
          <w:szCs w:val="28"/>
        </w:rPr>
      </w:pPr>
      <w:r w:rsidRPr="008D4290">
        <w:rPr>
          <w:rFonts w:ascii="Times New Roman" w:hAnsi="Times New Roman" w:cs="Times New Roman"/>
          <w:sz w:val="28"/>
          <w:szCs w:val="28"/>
        </w:rPr>
        <w:t>Курбанова Р.А. Правовые основы деятельности адвокатуры и нотариата. М., 2013.</w:t>
      </w:r>
    </w:p>
    <w:p w:rsidR="001D39DC" w:rsidRPr="001D39DC" w:rsidRDefault="004655DB" w:rsidP="001D39DC">
      <w:pPr>
        <w:pStyle w:val="ae"/>
        <w:numPr>
          <w:ilvl w:val="0"/>
          <w:numId w:val="7"/>
        </w:numPr>
        <w:spacing w:after="0" w:line="360" w:lineRule="auto"/>
        <w:jc w:val="both"/>
        <w:rPr>
          <w:rFonts w:ascii="Times New Roman" w:hAnsi="Times New Roman" w:cs="Times New Roman"/>
          <w:b/>
          <w:sz w:val="28"/>
          <w:szCs w:val="28"/>
        </w:rPr>
      </w:pPr>
      <w:r w:rsidRPr="008D4290">
        <w:rPr>
          <w:rFonts w:ascii="Times New Roman" w:hAnsi="Times New Roman" w:cs="Times New Roman"/>
          <w:sz w:val="28"/>
          <w:szCs w:val="28"/>
        </w:rPr>
        <w:t>Невская М.А., Шалагина М.А. Адвокатура и нотариат. Учебное пособие. Саратов, Научная книга, 2012.</w:t>
      </w:r>
    </w:p>
    <w:p w:rsidR="004655DB" w:rsidRPr="001D39DC" w:rsidRDefault="004655DB" w:rsidP="001D39DC">
      <w:pPr>
        <w:spacing w:after="0" w:line="360" w:lineRule="auto"/>
        <w:ind w:left="360"/>
        <w:jc w:val="center"/>
        <w:rPr>
          <w:rFonts w:ascii="Times New Roman" w:hAnsi="Times New Roman" w:cs="Times New Roman"/>
          <w:b/>
          <w:sz w:val="28"/>
          <w:szCs w:val="28"/>
        </w:rPr>
      </w:pPr>
      <w:r w:rsidRPr="001D39DC">
        <w:rPr>
          <w:rFonts w:ascii="Times New Roman" w:hAnsi="Times New Roman" w:cs="Times New Roman"/>
          <w:b/>
          <w:sz w:val="28"/>
          <w:szCs w:val="28"/>
        </w:rPr>
        <w:t>Материалы судебной практики</w:t>
      </w:r>
    </w:p>
    <w:p w:rsidR="00081AB7" w:rsidRPr="001D39DC" w:rsidRDefault="004655DB" w:rsidP="001D39DC">
      <w:pPr>
        <w:pStyle w:val="ae"/>
        <w:numPr>
          <w:ilvl w:val="0"/>
          <w:numId w:val="7"/>
        </w:numPr>
        <w:spacing w:after="0" w:line="360" w:lineRule="auto"/>
        <w:jc w:val="both"/>
        <w:rPr>
          <w:rFonts w:ascii="Times New Roman" w:hAnsi="Times New Roman" w:cs="Times New Roman"/>
          <w:bCs/>
          <w:sz w:val="28"/>
          <w:szCs w:val="28"/>
        </w:rPr>
      </w:pPr>
      <w:r w:rsidRPr="001D39DC">
        <w:rPr>
          <w:rFonts w:ascii="Times New Roman" w:hAnsi="Times New Roman" w:cs="Times New Roman"/>
          <w:sz w:val="28"/>
          <w:szCs w:val="28"/>
        </w:rPr>
        <w:t>20. Постановление Конституционного Суда РФ от 28.01.1997 N 2-П «По делу о проверке конституционности части четвертой статьи 47</w:t>
      </w:r>
      <w:r w:rsidR="008D4290" w:rsidRPr="001D39DC">
        <w:rPr>
          <w:rFonts w:ascii="Times New Roman" w:hAnsi="Times New Roman" w:cs="Times New Roman"/>
          <w:sz w:val="28"/>
          <w:szCs w:val="28"/>
        </w:rPr>
        <w:t xml:space="preserve">. </w:t>
      </w:r>
      <w:r w:rsidRPr="001D39DC">
        <w:rPr>
          <w:rFonts w:ascii="Times New Roman" w:hAnsi="Times New Roman" w:cs="Times New Roman"/>
          <w:sz w:val="28"/>
          <w:szCs w:val="28"/>
        </w:rPr>
        <w:t>Уголовно - процессуального кодекса РСФСР в связи с жалобами граждан Б.В. Антипова, Р.Л. Гитиса и С.В. Абрамова»</w:t>
      </w:r>
      <w:r w:rsidRPr="001D39DC">
        <w:rPr>
          <w:rFonts w:ascii="Times New Roman" w:hAnsi="Times New Roman" w:cs="Times New Roman"/>
          <w:bCs/>
          <w:sz w:val="28"/>
          <w:szCs w:val="28"/>
        </w:rPr>
        <w:t xml:space="preserve"> // СПС «Гарант».</w:t>
      </w:r>
    </w:p>
    <w:sectPr w:rsidR="00081AB7" w:rsidRPr="001D39DC" w:rsidSect="00831425">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C2" w:rsidRDefault="00ED44C2" w:rsidP="00E5428A">
      <w:pPr>
        <w:spacing w:after="0" w:line="240" w:lineRule="auto"/>
      </w:pPr>
      <w:r>
        <w:separator/>
      </w:r>
    </w:p>
  </w:endnote>
  <w:endnote w:type="continuationSeparator" w:id="0">
    <w:p w:rsidR="00ED44C2" w:rsidRDefault="00ED44C2" w:rsidP="00E5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40982"/>
      <w:docPartObj>
        <w:docPartGallery w:val="Page Numbers (Bottom of Page)"/>
        <w:docPartUnique/>
      </w:docPartObj>
    </w:sdtPr>
    <w:sdtEndPr/>
    <w:sdtContent>
      <w:p w:rsidR="00335F2C" w:rsidRDefault="00335F2C">
        <w:pPr>
          <w:pStyle w:val="a8"/>
          <w:jc w:val="center"/>
        </w:pPr>
        <w:r>
          <w:fldChar w:fldCharType="begin"/>
        </w:r>
        <w:r>
          <w:instrText>PAGE   \* MERGEFORMAT</w:instrText>
        </w:r>
        <w:r>
          <w:fldChar w:fldCharType="separate"/>
        </w:r>
        <w:r w:rsidR="00440658">
          <w:rPr>
            <w:noProof/>
          </w:rPr>
          <w:t>2</w:t>
        </w:r>
        <w:r>
          <w:fldChar w:fldCharType="end"/>
        </w:r>
      </w:p>
    </w:sdtContent>
  </w:sdt>
  <w:p w:rsidR="00F935C7" w:rsidRDefault="00F935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C2" w:rsidRDefault="00ED44C2" w:rsidP="00E5428A">
      <w:pPr>
        <w:spacing w:after="0" w:line="240" w:lineRule="auto"/>
      </w:pPr>
      <w:r>
        <w:separator/>
      </w:r>
    </w:p>
  </w:footnote>
  <w:footnote w:type="continuationSeparator" w:id="0">
    <w:p w:rsidR="00ED44C2" w:rsidRDefault="00ED44C2" w:rsidP="00E5428A">
      <w:pPr>
        <w:spacing w:after="0" w:line="240" w:lineRule="auto"/>
      </w:pPr>
      <w:r>
        <w:continuationSeparator/>
      </w:r>
    </w:p>
  </w:footnote>
  <w:footnote w:id="1">
    <w:p w:rsidR="00F935C7" w:rsidRPr="001D39DC" w:rsidRDefault="00F935C7" w:rsidP="001D39DC">
      <w:pPr>
        <w:spacing w:line="240" w:lineRule="auto"/>
        <w:jc w:val="both"/>
        <w:rPr>
          <w:rFonts w:ascii="Times New Roman" w:hAnsi="Times New Roman" w:cs="Times New Roman"/>
          <w:sz w:val="24"/>
          <w:szCs w:val="24"/>
        </w:rPr>
      </w:pPr>
      <w:r w:rsidRPr="001D39DC">
        <w:rPr>
          <w:rFonts w:ascii="Times New Roman" w:hAnsi="Times New Roman" w:cs="Times New Roman"/>
          <w:sz w:val="24"/>
          <w:szCs w:val="24"/>
        </w:rPr>
        <w:t xml:space="preserve">       </w:t>
      </w:r>
      <w:r w:rsidRPr="001D39DC">
        <w:rPr>
          <w:rStyle w:val="a5"/>
          <w:rFonts w:ascii="Times New Roman" w:hAnsi="Times New Roman" w:cs="Times New Roman"/>
          <w:sz w:val="24"/>
          <w:szCs w:val="24"/>
        </w:rPr>
        <w:footnoteRef/>
      </w:r>
      <w:r w:rsidRPr="001D39DC">
        <w:rPr>
          <w:rFonts w:ascii="Times New Roman" w:hAnsi="Times New Roman" w:cs="Times New Roman"/>
          <w:sz w:val="24"/>
          <w:szCs w:val="24"/>
        </w:rPr>
        <w:t xml:space="preserve"> </w:t>
      </w:r>
      <w:hyperlink r:id="rId1" w:tgtFrame="_blank" w:history="1">
        <w:r w:rsidRPr="001D39DC">
          <w:rPr>
            <w:rFonts w:ascii="Times New Roman" w:eastAsia="Times New Roman" w:hAnsi="Times New Roman" w:cs="Times New Roman"/>
            <w:sz w:val="24"/>
            <w:szCs w:val="24"/>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r w:rsidRPr="001D39DC">
        <w:rPr>
          <w:rFonts w:ascii="Times New Roman" w:eastAsia="Times New Roman" w:hAnsi="Times New Roman" w:cs="Times New Roman"/>
          <w:sz w:val="24"/>
          <w:szCs w:val="24"/>
          <w:lang w:eastAsia="ru-RU"/>
        </w:rPr>
        <w:t xml:space="preserve"> -2017</w:t>
      </w:r>
    </w:p>
  </w:footnote>
  <w:footnote w:id="2">
    <w:p w:rsidR="00F935C7" w:rsidRPr="001D39DC" w:rsidRDefault="00F935C7" w:rsidP="001D39DC">
      <w:pPr>
        <w:spacing w:line="240" w:lineRule="auto"/>
        <w:jc w:val="both"/>
        <w:rPr>
          <w:rFonts w:ascii="Times New Roman" w:eastAsia="Times New Roman" w:hAnsi="Times New Roman" w:cs="Times New Roman"/>
          <w:sz w:val="24"/>
          <w:szCs w:val="24"/>
          <w:lang w:eastAsia="ru-RU"/>
        </w:rPr>
      </w:pPr>
      <w:r w:rsidRPr="001D39DC">
        <w:rPr>
          <w:rFonts w:ascii="Times New Roman" w:hAnsi="Times New Roman" w:cs="Times New Roman"/>
          <w:sz w:val="24"/>
          <w:szCs w:val="24"/>
        </w:rPr>
        <w:t xml:space="preserve">       </w:t>
      </w:r>
      <w:r w:rsidRPr="001D39DC">
        <w:rPr>
          <w:rStyle w:val="a5"/>
          <w:rFonts w:ascii="Times New Roman" w:hAnsi="Times New Roman" w:cs="Times New Roman"/>
          <w:sz w:val="24"/>
          <w:szCs w:val="24"/>
        </w:rPr>
        <w:footnoteRef/>
      </w:r>
      <w:r w:rsidRPr="001D39DC">
        <w:rPr>
          <w:rFonts w:ascii="Times New Roman" w:hAnsi="Times New Roman" w:cs="Times New Roman"/>
          <w:sz w:val="24"/>
          <w:szCs w:val="24"/>
        </w:rPr>
        <w:t xml:space="preserve"> </w:t>
      </w:r>
      <w:r w:rsidRPr="001D39DC">
        <w:rPr>
          <w:rFonts w:ascii="Times New Roman" w:eastAsia="Times New Roman" w:hAnsi="Times New Roman" w:cs="Times New Roman"/>
          <w:sz w:val="24"/>
          <w:szCs w:val="24"/>
          <w:lang w:eastAsia="ru-RU"/>
        </w:rPr>
        <w:t xml:space="preserve">  Основы законодательства Российской Федерации о нотариате" (утв. ВС РФ 11.02.1993 N 4462-1) (ред. от 03.07.2016) (с изм. и доп., вступ. в силу с 01.07.2017) </w:t>
      </w:r>
      <w:r w:rsidRPr="001D39DC">
        <w:rPr>
          <w:rFonts w:ascii="Times New Roman" w:hAnsi="Times New Roman" w:cs="Times New Roman"/>
          <w:sz w:val="24"/>
          <w:szCs w:val="24"/>
        </w:rPr>
        <w:t>// СПС «Гарант».</w:t>
      </w:r>
    </w:p>
    <w:p w:rsidR="00F935C7" w:rsidRPr="001D39DC" w:rsidRDefault="00F935C7" w:rsidP="001D39DC">
      <w:pPr>
        <w:pStyle w:val="a3"/>
        <w:jc w:val="both"/>
        <w:rPr>
          <w:sz w:val="24"/>
          <w:szCs w:val="24"/>
        </w:rPr>
      </w:pPr>
    </w:p>
  </w:footnote>
  <w:footnote w:id="3">
    <w:p w:rsidR="00F935C7" w:rsidRPr="001D39DC" w:rsidRDefault="00F935C7" w:rsidP="001D39DC">
      <w:pPr>
        <w:spacing w:line="240" w:lineRule="auto"/>
        <w:jc w:val="both"/>
        <w:rPr>
          <w:rFonts w:ascii="Times New Roman" w:eastAsia="Times New Roman" w:hAnsi="Times New Roman" w:cs="Times New Roman"/>
          <w:sz w:val="24"/>
          <w:szCs w:val="24"/>
          <w:lang w:eastAsia="ru-RU"/>
        </w:rPr>
      </w:pPr>
      <w:r w:rsidRPr="001D39DC">
        <w:rPr>
          <w:rFonts w:ascii="Times New Roman" w:hAnsi="Times New Roman" w:cs="Times New Roman"/>
          <w:sz w:val="24"/>
          <w:szCs w:val="24"/>
        </w:rPr>
        <w:t xml:space="preserve">       </w:t>
      </w:r>
      <w:r w:rsidRPr="001D39DC">
        <w:rPr>
          <w:rStyle w:val="a5"/>
          <w:rFonts w:ascii="Times New Roman" w:hAnsi="Times New Roman" w:cs="Times New Roman"/>
          <w:sz w:val="24"/>
          <w:szCs w:val="24"/>
        </w:rPr>
        <w:footnoteRef/>
      </w:r>
      <w:r w:rsidRPr="001D39DC">
        <w:rPr>
          <w:rFonts w:ascii="Times New Roman" w:hAnsi="Times New Roman" w:cs="Times New Roman"/>
          <w:sz w:val="24"/>
          <w:szCs w:val="24"/>
        </w:rPr>
        <w:t xml:space="preserve"> </w:t>
      </w:r>
      <w:r w:rsidRPr="001D39DC">
        <w:rPr>
          <w:rFonts w:ascii="Times New Roman" w:eastAsia="Times New Roman" w:hAnsi="Times New Roman" w:cs="Times New Roman"/>
          <w:sz w:val="24"/>
          <w:szCs w:val="24"/>
          <w:lang w:eastAsia="ru-RU"/>
        </w:rPr>
        <w:t xml:space="preserve"> Основы законодательства Российской Федерации о </w:t>
      </w:r>
      <w:r w:rsidR="001D39DC" w:rsidRPr="001D39DC">
        <w:rPr>
          <w:rFonts w:ascii="Times New Roman" w:eastAsia="Times New Roman" w:hAnsi="Times New Roman" w:cs="Times New Roman"/>
          <w:sz w:val="24"/>
          <w:szCs w:val="24"/>
          <w:lang w:eastAsia="ru-RU"/>
        </w:rPr>
        <w:t>нотариате (</w:t>
      </w:r>
      <w:r w:rsidRPr="001D39DC">
        <w:rPr>
          <w:rFonts w:ascii="Times New Roman" w:eastAsia="Times New Roman" w:hAnsi="Times New Roman" w:cs="Times New Roman"/>
          <w:sz w:val="24"/>
          <w:szCs w:val="24"/>
          <w:lang w:eastAsia="ru-RU"/>
        </w:rPr>
        <w:t xml:space="preserve">утв. ВС РФ 11.02.1993 N 4462-1) (ред. от 03.07.2016) (с изм. и доп., вступ. в силу с 01.07.2017) </w:t>
      </w:r>
    </w:p>
    <w:p w:rsidR="00F935C7" w:rsidRPr="001D39DC" w:rsidRDefault="00F935C7" w:rsidP="001D39DC">
      <w:pPr>
        <w:pStyle w:val="a3"/>
        <w:jc w:val="both"/>
        <w:rPr>
          <w:sz w:val="24"/>
          <w:szCs w:val="24"/>
        </w:rPr>
      </w:pPr>
    </w:p>
  </w:footnote>
  <w:footnote w:id="4">
    <w:p w:rsidR="00EC362B" w:rsidRPr="001D39DC" w:rsidRDefault="001D39DC" w:rsidP="001D39DC">
      <w:pPr>
        <w:pStyle w:val="a3"/>
        <w:jc w:val="both"/>
        <w:rPr>
          <w:sz w:val="24"/>
          <w:szCs w:val="24"/>
        </w:rPr>
      </w:pPr>
      <w:r>
        <w:rPr>
          <w:sz w:val="24"/>
          <w:szCs w:val="24"/>
        </w:rPr>
        <w:t xml:space="preserve">       </w:t>
      </w:r>
      <w:r w:rsidR="00EC362B" w:rsidRPr="001D39DC">
        <w:rPr>
          <w:rStyle w:val="a5"/>
          <w:sz w:val="24"/>
          <w:szCs w:val="24"/>
        </w:rPr>
        <w:footnoteRef/>
      </w:r>
      <w:r w:rsidR="00EC362B" w:rsidRPr="001D39DC">
        <w:rPr>
          <w:sz w:val="24"/>
          <w:szCs w:val="24"/>
        </w:rPr>
        <w:t xml:space="preserve"> Курбанова Р.А. Правовые основы деятельности адвокатуры и нотариата. М., 2013. С. 98.</w:t>
      </w:r>
    </w:p>
  </w:footnote>
  <w:footnote w:id="5">
    <w:p w:rsidR="00EC362B" w:rsidRPr="001D39DC" w:rsidRDefault="001D39DC" w:rsidP="001D39DC">
      <w:pPr>
        <w:pStyle w:val="a3"/>
        <w:jc w:val="both"/>
        <w:rPr>
          <w:sz w:val="24"/>
          <w:szCs w:val="24"/>
        </w:rPr>
      </w:pPr>
      <w:r>
        <w:rPr>
          <w:sz w:val="24"/>
          <w:szCs w:val="24"/>
        </w:rPr>
        <w:t xml:space="preserve">       </w:t>
      </w:r>
      <w:r w:rsidR="00EC362B" w:rsidRPr="001D39DC">
        <w:rPr>
          <w:rStyle w:val="a5"/>
          <w:sz w:val="24"/>
          <w:szCs w:val="24"/>
        </w:rPr>
        <w:footnoteRef/>
      </w:r>
      <w:r w:rsidR="00EC362B" w:rsidRPr="001D39DC">
        <w:rPr>
          <w:sz w:val="24"/>
          <w:szCs w:val="24"/>
        </w:rPr>
        <w:t xml:space="preserve"> </w:t>
      </w:r>
      <w:r w:rsidR="00EC362B" w:rsidRPr="001D39DC">
        <w:rPr>
          <w:bCs/>
          <w:sz w:val="24"/>
          <w:szCs w:val="24"/>
        </w:rPr>
        <w:t xml:space="preserve">Основы законодательства Российской Федерации о </w:t>
      </w:r>
      <w:r w:rsidRPr="001D39DC">
        <w:rPr>
          <w:bCs/>
          <w:sz w:val="24"/>
          <w:szCs w:val="24"/>
        </w:rPr>
        <w:t>нотариате (</w:t>
      </w:r>
      <w:r>
        <w:rPr>
          <w:bCs/>
          <w:sz w:val="24"/>
          <w:szCs w:val="24"/>
        </w:rPr>
        <w:t>утв. ВС РФ 11.02.1993 N 4462-1)</w:t>
      </w:r>
      <w:r w:rsidR="00EC362B" w:rsidRPr="001D39DC">
        <w:rPr>
          <w:bCs/>
          <w:sz w:val="24"/>
          <w:szCs w:val="24"/>
        </w:rPr>
        <w:t>// СПС «Гарант». Ст. 1.</w:t>
      </w:r>
    </w:p>
  </w:footnote>
  <w:footnote w:id="6">
    <w:p w:rsidR="00EC362B" w:rsidRPr="001D39DC" w:rsidRDefault="001D39DC" w:rsidP="001D39DC">
      <w:pPr>
        <w:pStyle w:val="a3"/>
        <w:jc w:val="both"/>
        <w:rPr>
          <w:sz w:val="24"/>
          <w:szCs w:val="24"/>
        </w:rPr>
      </w:pPr>
      <w:r>
        <w:rPr>
          <w:sz w:val="24"/>
          <w:szCs w:val="24"/>
        </w:rPr>
        <w:t xml:space="preserve">       </w:t>
      </w:r>
      <w:r w:rsidR="00EC362B" w:rsidRPr="001D39DC">
        <w:rPr>
          <w:rStyle w:val="a5"/>
          <w:sz w:val="24"/>
          <w:szCs w:val="24"/>
        </w:rPr>
        <w:footnoteRef/>
      </w:r>
      <w:r w:rsidR="00EC362B" w:rsidRPr="001D39DC">
        <w:rPr>
          <w:sz w:val="24"/>
          <w:szCs w:val="24"/>
        </w:rPr>
        <w:t xml:space="preserve"> Основы законодательства Российской Федерации о </w:t>
      </w:r>
      <w:r w:rsidRPr="001D39DC">
        <w:rPr>
          <w:sz w:val="24"/>
          <w:szCs w:val="24"/>
        </w:rPr>
        <w:t>нотариате (</w:t>
      </w:r>
      <w:r w:rsidR="00EC362B" w:rsidRPr="001D39DC">
        <w:rPr>
          <w:sz w:val="24"/>
          <w:szCs w:val="24"/>
        </w:rPr>
        <w:t>утв. ВС РФ 11.02.1993 N 4462-1) // СПС «Гарант». Ст. 11.</w:t>
      </w:r>
    </w:p>
  </w:footnote>
  <w:footnote w:id="7">
    <w:p w:rsidR="00EC362B" w:rsidRPr="001D39DC" w:rsidRDefault="001D39DC" w:rsidP="001D39DC">
      <w:pPr>
        <w:pStyle w:val="a3"/>
        <w:jc w:val="both"/>
        <w:rPr>
          <w:sz w:val="24"/>
          <w:szCs w:val="24"/>
        </w:rPr>
      </w:pPr>
      <w:r>
        <w:rPr>
          <w:sz w:val="24"/>
          <w:szCs w:val="24"/>
        </w:rPr>
        <w:t xml:space="preserve">      </w:t>
      </w:r>
      <w:r w:rsidR="00EC362B" w:rsidRPr="001D39DC">
        <w:rPr>
          <w:rStyle w:val="a5"/>
          <w:sz w:val="24"/>
          <w:szCs w:val="24"/>
        </w:rPr>
        <w:footnoteRef/>
      </w:r>
      <w:r w:rsidR="00EC362B" w:rsidRPr="001D39DC">
        <w:rPr>
          <w:sz w:val="24"/>
          <w:szCs w:val="24"/>
        </w:rPr>
        <w:t xml:space="preserve"> </w:t>
      </w:r>
      <w:r w:rsidR="00EC362B" w:rsidRPr="001D39DC">
        <w:rPr>
          <w:bCs/>
          <w:sz w:val="24"/>
          <w:szCs w:val="24"/>
        </w:rPr>
        <w:t xml:space="preserve">Основы законодательства Российской Федерации о </w:t>
      </w:r>
      <w:r w:rsidRPr="001D39DC">
        <w:rPr>
          <w:bCs/>
          <w:sz w:val="24"/>
          <w:szCs w:val="24"/>
        </w:rPr>
        <w:t>нотариате (</w:t>
      </w:r>
      <w:r w:rsidR="00EC362B" w:rsidRPr="001D39DC">
        <w:rPr>
          <w:bCs/>
          <w:sz w:val="24"/>
          <w:szCs w:val="24"/>
        </w:rPr>
        <w:t>утв. ВС РФ 11.02.1993 N 4462-1) // СПС «Гарант». Ст. 3.</w:t>
      </w:r>
    </w:p>
  </w:footnote>
  <w:footnote w:id="8">
    <w:p w:rsidR="00EC362B" w:rsidRPr="001D39DC" w:rsidRDefault="001D39DC" w:rsidP="001D39DC">
      <w:pPr>
        <w:pStyle w:val="a3"/>
        <w:jc w:val="both"/>
        <w:rPr>
          <w:sz w:val="24"/>
          <w:szCs w:val="24"/>
        </w:rPr>
      </w:pPr>
      <w:r>
        <w:rPr>
          <w:sz w:val="24"/>
          <w:szCs w:val="24"/>
        </w:rPr>
        <w:t xml:space="preserve">       </w:t>
      </w:r>
      <w:r w:rsidR="00EC362B" w:rsidRPr="001D39DC">
        <w:rPr>
          <w:rStyle w:val="a5"/>
          <w:sz w:val="24"/>
          <w:szCs w:val="24"/>
        </w:rPr>
        <w:footnoteRef/>
      </w:r>
      <w:r w:rsidR="00EC362B" w:rsidRPr="001D39DC">
        <w:rPr>
          <w:sz w:val="24"/>
          <w:szCs w:val="24"/>
        </w:rPr>
        <w:t xml:space="preserve"> Невская М.А., Шалагина М.А. Адвокатура и нотариат. Учебное пособие. Саратов, Научная книга, 2012. С. 98. С. 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25" w:rsidRDefault="00831425" w:rsidP="004655DB">
    <w:pPr>
      <w:pStyle w:val="a6"/>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5E3"/>
    <w:multiLevelType w:val="hybridMultilevel"/>
    <w:tmpl w:val="D7C8A9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2576A2"/>
    <w:multiLevelType w:val="hybridMultilevel"/>
    <w:tmpl w:val="EF3C77BC"/>
    <w:lvl w:ilvl="0" w:tplc="D472DB78">
      <w:start w:val="1"/>
      <w:numFmt w:val="decimal"/>
      <w:lvlText w:val="%1."/>
      <w:lvlJc w:val="left"/>
      <w:pPr>
        <w:ind w:left="1200" w:hanging="120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15:restartNumberingAfterBreak="0">
    <w:nsid w:val="274F3C72"/>
    <w:multiLevelType w:val="hybridMultilevel"/>
    <w:tmpl w:val="44EC9AAC"/>
    <w:lvl w:ilvl="0" w:tplc="548A9F2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462854"/>
    <w:multiLevelType w:val="hybridMultilevel"/>
    <w:tmpl w:val="403E0FF6"/>
    <w:lvl w:ilvl="0" w:tplc="0D7244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C2232"/>
    <w:multiLevelType w:val="hybridMultilevel"/>
    <w:tmpl w:val="35207104"/>
    <w:lvl w:ilvl="0" w:tplc="35902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0D6F23"/>
    <w:multiLevelType w:val="hybridMultilevel"/>
    <w:tmpl w:val="581CB66A"/>
    <w:lvl w:ilvl="0" w:tplc="A95CCA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A0055"/>
    <w:multiLevelType w:val="hybridMultilevel"/>
    <w:tmpl w:val="F3F81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8A"/>
    <w:rsid w:val="00066327"/>
    <w:rsid w:val="00081AB7"/>
    <w:rsid w:val="000935FA"/>
    <w:rsid w:val="000D0072"/>
    <w:rsid w:val="000D37E4"/>
    <w:rsid w:val="001D39DC"/>
    <w:rsid w:val="002B6FD3"/>
    <w:rsid w:val="00335F2C"/>
    <w:rsid w:val="00440658"/>
    <w:rsid w:val="004655DB"/>
    <w:rsid w:val="00547BD0"/>
    <w:rsid w:val="005B36D4"/>
    <w:rsid w:val="006D583E"/>
    <w:rsid w:val="00714B72"/>
    <w:rsid w:val="00770A21"/>
    <w:rsid w:val="00784270"/>
    <w:rsid w:val="00831425"/>
    <w:rsid w:val="008D4290"/>
    <w:rsid w:val="00DD5BEC"/>
    <w:rsid w:val="00E0181F"/>
    <w:rsid w:val="00E5428A"/>
    <w:rsid w:val="00EB2A97"/>
    <w:rsid w:val="00EC362B"/>
    <w:rsid w:val="00ED3F48"/>
    <w:rsid w:val="00ED44C2"/>
    <w:rsid w:val="00EE07C5"/>
    <w:rsid w:val="00F9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74D7"/>
  <w15:docId w15:val="{29BB2360-F0C2-44A0-AABD-FFDDD33E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1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1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542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E5428A"/>
    <w:rPr>
      <w:rFonts w:ascii="Times New Roman" w:eastAsia="Times New Roman" w:hAnsi="Times New Roman" w:cs="Times New Roman"/>
      <w:sz w:val="20"/>
      <w:szCs w:val="20"/>
      <w:lang w:eastAsia="ru-RU"/>
    </w:rPr>
  </w:style>
  <w:style w:type="character" w:styleId="a5">
    <w:name w:val="footnote reference"/>
    <w:basedOn w:val="a0"/>
    <w:uiPriority w:val="99"/>
    <w:rsid w:val="00E5428A"/>
    <w:rPr>
      <w:vertAlign w:val="superscript"/>
    </w:rPr>
  </w:style>
  <w:style w:type="paragraph" w:styleId="a6">
    <w:name w:val="header"/>
    <w:basedOn w:val="a"/>
    <w:link w:val="a7"/>
    <w:uiPriority w:val="99"/>
    <w:unhideWhenUsed/>
    <w:rsid w:val="008314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1425"/>
  </w:style>
  <w:style w:type="paragraph" w:styleId="a8">
    <w:name w:val="footer"/>
    <w:basedOn w:val="a"/>
    <w:link w:val="a9"/>
    <w:uiPriority w:val="99"/>
    <w:unhideWhenUsed/>
    <w:rsid w:val="00831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1425"/>
  </w:style>
  <w:style w:type="character" w:customStyle="1" w:styleId="10">
    <w:name w:val="Заголовок 1 Знак"/>
    <w:basedOn w:val="a0"/>
    <w:link w:val="1"/>
    <w:uiPriority w:val="9"/>
    <w:rsid w:val="0083142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31425"/>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831425"/>
    <w:pPr>
      <w:outlineLvl w:val="9"/>
    </w:pPr>
    <w:rPr>
      <w:lang w:eastAsia="ru-RU"/>
    </w:rPr>
  </w:style>
  <w:style w:type="paragraph" w:styleId="11">
    <w:name w:val="toc 1"/>
    <w:basedOn w:val="a"/>
    <w:next w:val="a"/>
    <w:autoRedefine/>
    <w:uiPriority w:val="39"/>
    <w:unhideWhenUsed/>
    <w:rsid w:val="00831425"/>
    <w:pPr>
      <w:spacing w:after="100"/>
    </w:pPr>
  </w:style>
  <w:style w:type="paragraph" w:styleId="21">
    <w:name w:val="toc 2"/>
    <w:basedOn w:val="a"/>
    <w:next w:val="a"/>
    <w:autoRedefine/>
    <w:uiPriority w:val="39"/>
    <w:unhideWhenUsed/>
    <w:rsid w:val="00831425"/>
    <w:pPr>
      <w:spacing w:after="100"/>
      <w:ind w:left="220"/>
    </w:pPr>
  </w:style>
  <w:style w:type="character" w:styleId="ab">
    <w:name w:val="Hyperlink"/>
    <w:basedOn w:val="a0"/>
    <w:uiPriority w:val="99"/>
    <w:unhideWhenUsed/>
    <w:rsid w:val="00831425"/>
    <w:rPr>
      <w:color w:val="0000FF" w:themeColor="hyperlink"/>
      <w:u w:val="single"/>
    </w:rPr>
  </w:style>
  <w:style w:type="paragraph" w:styleId="ac">
    <w:name w:val="Balloon Text"/>
    <w:basedOn w:val="a"/>
    <w:link w:val="ad"/>
    <w:uiPriority w:val="99"/>
    <w:semiHidden/>
    <w:unhideWhenUsed/>
    <w:rsid w:val="008314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1425"/>
    <w:rPr>
      <w:rFonts w:ascii="Tahoma" w:hAnsi="Tahoma" w:cs="Tahoma"/>
      <w:sz w:val="16"/>
      <w:szCs w:val="16"/>
    </w:rPr>
  </w:style>
  <w:style w:type="paragraph" w:styleId="ae">
    <w:name w:val="List Paragraph"/>
    <w:basedOn w:val="a"/>
    <w:uiPriority w:val="34"/>
    <w:qFormat/>
    <w:rsid w:val="008D4290"/>
    <w:pPr>
      <w:ind w:left="720"/>
      <w:contextualSpacing/>
    </w:pPr>
  </w:style>
  <w:style w:type="character" w:customStyle="1" w:styleId="blk">
    <w:name w:val="blk"/>
    <w:basedOn w:val="a0"/>
    <w:rsid w:val="00770A21"/>
  </w:style>
  <w:style w:type="character" w:customStyle="1" w:styleId="b">
    <w:name w:val="b"/>
    <w:basedOn w:val="a0"/>
    <w:rsid w:val="0077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567">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6">
          <w:marLeft w:val="0"/>
          <w:marRight w:val="0"/>
          <w:marTop w:val="0"/>
          <w:marBottom w:val="0"/>
          <w:divBdr>
            <w:top w:val="none" w:sz="0" w:space="0" w:color="auto"/>
            <w:left w:val="none" w:sz="0" w:space="0" w:color="auto"/>
            <w:bottom w:val="none" w:sz="0" w:space="0" w:color="auto"/>
            <w:right w:val="none" w:sz="0" w:space="0" w:color="auto"/>
          </w:divBdr>
        </w:div>
      </w:divsChild>
    </w:div>
    <w:div w:id="1133912777">
      <w:bodyDiv w:val="1"/>
      <w:marLeft w:val="0"/>
      <w:marRight w:val="0"/>
      <w:marTop w:val="0"/>
      <w:marBottom w:val="0"/>
      <w:divBdr>
        <w:top w:val="none" w:sz="0" w:space="0" w:color="auto"/>
        <w:left w:val="none" w:sz="0" w:space="0" w:color="auto"/>
        <w:bottom w:val="none" w:sz="0" w:space="0" w:color="auto"/>
        <w:right w:val="none" w:sz="0" w:space="0" w:color="auto"/>
      </w:divBdr>
      <w:divsChild>
        <w:div w:id="429547295">
          <w:marLeft w:val="0"/>
          <w:marRight w:val="0"/>
          <w:marTop w:val="0"/>
          <w:marBottom w:val="0"/>
          <w:divBdr>
            <w:top w:val="none" w:sz="0" w:space="0" w:color="auto"/>
            <w:left w:val="none" w:sz="0" w:space="0" w:color="auto"/>
            <w:bottom w:val="none" w:sz="0" w:space="0" w:color="auto"/>
            <w:right w:val="none" w:sz="0" w:space="0" w:color="auto"/>
          </w:divBdr>
          <w:divsChild>
            <w:div w:id="1716083648">
              <w:marLeft w:val="0"/>
              <w:marRight w:val="0"/>
              <w:marTop w:val="0"/>
              <w:marBottom w:val="0"/>
              <w:divBdr>
                <w:top w:val="none" w:sz="0" w:space="0" w:color="auto"/>
                <w:left w:val="none" w:sz="0" w:space="0" w:color="auto"/>
                <w:bottom w:val="none" w:sz="0" w:space="0" w:color="auto"/>
                <w:right w:val="none" w:sz="0" w:space="0" w:color="auto"/>
              </w:divBdr>
            </w:div>
            <w:div w:id="834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9059">
      <w:bodyDiv w:val="1"/>
      <w:marLeft w:val="0"/>
      <w:marRight w:val="0"/>
      <w:marTop w:val="0"/>
      <w:marBottom w:val="0"/>
      <w:divBdr>
        <w:top w:val="none" w:sz="0" w:space="0" w:color="auto"/>
        <w:left w:val="none" w:sz="0" w:space="0" w:color="auto"/>
        <w:bottom w:val="none" w:sz="0" w:space="0" w:color="auto"/>
        <w:right w:val="none" w:sz="0" w:space="0" w:color="auto"/>
      </w:divBdr>
      <w:divsChild>
        <w:div w:id="1172259050">
          <w:marLeft w:val="0"/>
          <w:marRight w:val="0"/>
          <w:marTop w:val="0"/>
          <w:marBottom w:val="0"/>
          <w:divBdr>
            <w:top w:val="none" w:sz="0" w:space="0" w:color="auto"/>
            <w:left w:val="none" w:sz="0" w:space="0" w:color="auto"/>
            <w:bottom w:val="none" w:sz="0" w:space="0" w:color="auto"/>
            <w:right w:val="none" w:sz="0" w:space="0" w:color="auto"/>
          </w:divBdr>
        </w:div>
      </w:divsChild>
    </w:div>
    <w:div w:id="1985156561">
      <w:bodyDiv w:val="1"/>
      <w:marLeft w:val="0"/>
      <w:marRight w:val="0"/>
      <w:marTop w:val="0"/>
      <w:marBottom w:val="0"/>
      <w:divBdr>
        <w:top w:val="none" w:sz="0" w:space="0" w:color="auto"/>
        <w:left w:val="none" w:sz="0" w:space="0" w:color="auto"/>
        <w:bottom w:val="none" w:sz="0" w:space="0" w:color="auto"/>
        <w:right w:val="none" w:sz="0" w:space="0" w:color="auto"/>
      </w:divBdr>
      <w:divsChild>
        <w:div w:id="132959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11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71022/" TargetMode="External"/><Relationship Id="rId4" Type="http://schemas.openxmlformats.org/officeDocument/2006/relationships/settings" Target="settings.xml"/><Relationship Id="rId9" Type="http://schemas.openxmlformats.org/officeDocument/2006/relationships/hyperlink" Target="http://www.consultant.ru/document/cons_doc_LAW_1659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72E2-0D7E-4A76-9F1D-35EFD5B5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RAAN</cp:lastModifiedBy>
  <cp:revision>2</cp:revision>
  <cp:lastPrinted>2017-12-08T07:42:00Z</cp:lastPrinted>
  <dcterms:created xsi:type="dcterms:W3CDTF">2017-12-11T15:06:00Z</dcterms:created>
  <dcterms:modified xsi:type="dcterms:W3CDTF">2017-12-11T15:06:00Z</dcterms:modified>
</cp:coreProperties>
</file>