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3E1D" w14:textId="77777777" w:rsidR="00C12BAE" w:rsidRDefault="00C12BAE" w:rsidP="00F31DE5">
      <w:pPr>
        <w:ind w:right="290"/>
        <w:jc w:val="both"/>
      </w:pPr>
    </w:p>
    <w:p w14:paraId="27FF16C8" w14:textId="77777777" w:rsidR="00C12BAE" w:rsidRDefault="00C12BAE" w:rsidP="00C12BAE">
      <w:pPr>
        <w:pStyle w:val="a3"/>
        <w:tabs>
          <w:tab w:val="left" w:pos="567"/>
          <w:tab w:val="left" w:pos="1134"/>
        </w:tabs>
        <w:ind w:left="567" w:right="290"/>
        <w:jc w:val="both"/>
      </w:pPr>
    </w:p>
    <w:p w14:paraId="6F290B1A" w14:textId="619AEF10" w:rsidR="00C12BAE" w:rsidRDefault="00C12BAE" w:rsidP="00F2165D">
      <w:pPr>
        <w:pStyle w:val="a3"/>
        <w:tabs>
          <w:tab w:val="left" w:pos="567"/>
          <w:tab w:val="left" w:pos="1134"/>
        </w:tabs>
        <w:ind w:right="290"/>
        <w:jc w:val="center"/>
        <w:rPr>
          <w:b/>
          <w:sz w:val="28"/>
          <w:szCs w:val="28"/>
        </w:rPr>
      </w:pPr>
      <w:r w:rsidRPr="00C12BAE">
        <w:rPr>
          <w:b/>
          <w:sz w:val="28"/>
          <w:szCs w:val="28"/>
        </w:rPr>
        <w:t xml:space="preserve">Вопросы для подготовки к проведению вступительных испытаний по образовательной </w:t>
      </w:r>
      <w:r w:rsidR="00F2165D">
        <w:rPr>
          <w:b/>
          <w:sz w:val="28"/>
          <w:szCs w:val="28"/>
        </w:rPr>
        <w:t xml:space="preserve">программе высшего образования, направление подготовки 40.06.01. </w:t>
      </w:r>
      <w:hyperlink r:id="rId5" w:history="1">
        <w:r w:rsidR="00F2165D">
          <w:rPr>
            <w:rStyle w:val="a4"/>
            <w:b/>
            <w:color w:val="000000"/>
            <w:sz w:val="28"/>
            <w:szCs w:val="28"/>
            <w:u w:val="none"/>
          </w:rPr>
          <w:t xml:space="preserve"> программа</w:t>
        </w:r>
        <w:r w:rsidRPr="00C12BAE">
          <w:rPr>
            <w:rStyle w:val="a4"/>
            <w:b/>
            <w:color w:val="000000"/>
            <w:sz w:val="28"/>
            <w:szCs w:val="28"/>
            <w:u w:val="none"/>
          </w:rPr>
          <w:t xml:space="preserve"> подготовки научно-педагогических кадров в аспирантуре</w:t>
        </w:r>
      </w:hyperlink>
    </w:p>
    <w:p w14:paraId="22B25CF6" w14:textId="77777777" w:rsidR="0043594B" w:rsidRDefault="0043594B" w:rsidP="00F2165D">
      <w:pPr>
        <w:spacing w:after="0" w:line="240" w:lineRule="auto"/>
        <w:ind w:left="30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FD215E0" w14:textId="0B90AF04" w:rsidR="00F2165D" w:rsidRPr="0043594B" w:rsidRDefault="0043594B" w:rsidP="004359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3F29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5.1.4. Уголовно-правовые науки</w:t>
      </w:r>
      <w:bookmarkStart w:id="0" w:name="_GoBack"/>
      <w:bookmarkEnd w:id="0"/>
    </w:p>
    <w:p w14:paraId="44AD15D1" w14:textId="77777777" w:rsidR="00C12BAE" w:rsidRDefault="00C12BAE" w:rsidP="00C12BAE">
      <w:pPr>
        <w:pStyle w:val="a3"/>
        <w:tabs>
          <w:tab w:val="left" w:pos="567"/>
          <w:tab w:val="left" w:pos="1134"/>
        </w:tabs>
        <w:ind w:right="290"/>
        <w:jc w:val="both"/>
      </w:pPr>
    </w:p>
    <w:p w14:paraId="54F7167F" w14:textId="0019C303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right="290" w:firstLine="567"/>
        <w:jc w:val="both"/>
      </w:pPr>
      <w:r w:rsidRPr="00F31DE5">
        <w:t>Адвокат как участник производства по делам об административных правонарушениях.</w:t>
      </w:r>
    </w:p>
    <w:p w14:paraId="2626EAD8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Адвокат на предварительном слушании уголовного дела, рассматриваемого с участием присяжных заседателей.</w:t>
      </w:r>
    </w:p>
    <w:p w14:paraId="3E0C18BE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Адвокатская тайна. Понятие, гарантии сохранения.</w:t>
      </w:r>
    </w:p>
    <w:p w14:paraId="711DF44E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 xml:space="preserve">Адвокатура и государство. </w:t>
      </w:r>
    </w:p>
    <w:p w14:paraId="253258E3" w14:textId="078ED965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Арбитражные суды в России: система и компетенция.</w:t>
      </w:r>
    </w:p>
    <w:p w14:paraId="1788BC62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Верховный Суд Российской Федерации: состав и компетенция.</w:t>
      </w:r>
    </w:p>
    <w:p w14:paraId="73AFACC0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Вопросы борьбы с коррупцией в правоохранительной системе страны РФ.</w:t>
      </w:r>
    </w:p>
    <w:p w14:paraId="358347F3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Деятельность адвоката в конституционном (уставном) судопроизводстве.</w:t>
      </w:r>
    </w:p>
    <w:p w14:paraId="086BF50C" w14:textId="0E36B702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Дознание как часть правоохранительной деятельности.</w:t>
      </w:r>
    </w:p>
    <w:p w14:paraId="30A47094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Закон «Об адвокатской деятельности и адвокатуре в РФ» и вопросы его совершенствования.</w:t>
      </w:r>
    </w:p>
    <w:p w14:paraId="2F7F9F7B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Запреты, связанные с деятельностью адвоката.</w:t>
      </w:r>
    </w:p>
    <w:p w14:paraId="4E15F09F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Источники информации о нарушениях закона: понятие и виды.</w:t>
      </w:r>
    </w:p>
    <w:p w14:paraId="3ABCF3C8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Квалификационная комиссия адвокатской палаты и ее компетенция.</w:t>
      </w:r>
    </w:p>
    <w:p w14:paraId="7DE10855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Квалификационные коллегии судейского корпуса, их состав и порядок формирования.</w:t>
      </w:r>
    </w:p>
    <w:p w14:paraId="3D09AC6D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Кодекс профессиональной этики адвоката: назначение, структура.</w:t>
      </w:r>
    </w:p>
    <w:p w14:paraId="37289BB4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Конституционные (уставные) суды субъектов Российской Федерации: порядок формирования и компетенция.</w:t>
      </w:r>
    </w:p>
    <w:p w14:paraId="2BEA1485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Конституционные гарантии права каждого на получение квалифицированной юридической помощи</w:t>
      </w:r>
    </w:p>
    <w:p w14:paraId="4E21FAC6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Конституционный Суд Российской Федерации: порядок формирования и компетенция.</w:t>
      </w:r>
    </w:p>
    <w:p w14:paraId="089E4A36" w14:textId="7482AB79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Международные акты о правах человека и праве на судебную защиту и юридическую помощь.</w:t>
      </w:r>
    </w:p>
    <w:p w14:paraId="3B91A9A6" w14:textId="612BF6BA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Меры дисциплинарного воздействия в отношении адвоката.</w:t>
      </w:r>
    </w:p>
    <w:p w14:paraId="5E260957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Мировые судьи как составной элемент судебной системы: порядок формирования и компетенция.</w:t>
      </w:r>
    </w:p>
    <w:p w14:paraId="744125BF" w14:textId="4FE458C8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Негосударственные правозащитные организации и их взаимоотношения с адвокатурой.</w:t>
      </w:r>
    </w:p>
    <w:p w14:paraId="0251F3BF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Нотариальная деятельность: виды и общая характеристика.</w:t>
      </w:r>
    </w:p>
    <w:p w14:paraId="1D009478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Нотариальный округ (территория деятельности нотариуса).</w:t>
      </w:r>
    </w:p>
    <w:p w14:paraId="3A4C8E45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Нотариат: понятие и функции.</w:t>
      </w:r>
    </w:p>
    <w:p w14:paraId="25FAD345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Общая характеристика правового статуса судей.</w:t>
      </w:r>
    </w:p>
    <w:p w14:paraId="2287CE9E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Общественные объединения адвокатуры.</w:t>
      </w:r>
    </w:p>
    <w:p w14:paraId="4F0E40FD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Обязанности адвоката.</w:t>
      </w:r>
    </w:p>
    <w:p w14:paraId="70E00F96" w14:textId="7777777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Оперативно-розыскная деятельность как вид правоохранительной деятельности.</w:t>
      </w:r>
    </w:p>
    <w:p w14:paraId="5EC2D9FD" w14:textId="0787CF7A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</w:pPr>
      <w:r w:rsidRPr="00F31DE5">
        <w:t>Организация и осуществление прокурорского надзора за исполнением законов о соблюдении прав и свобод граждан.</w:t>
      </w:r>
    </w:p>
    <w:p w14:paraId="35EEAB02" w14:textId="53483AF4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 xml:space="preserve">Уголовное право и смежные отрасли российского права. </w:t>
      </w:r>
    </w:p>
    <w:p w14:paraId="2023426C" w14:textId="011DF8EE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lastRenderedPageBreak/>
        <w:t>Принципы действия уголовного закона.</w:t>
      </w:r>
    </w:p>
    <w:p w14:paraId="03B7E2C9" w14:textId="2F7B746F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 xml:space="preserve">Значение руководящих разъяснений, данных в постановлениях Пленумов высших судебных органов (прежде всего Верховного Суда РФ) для судебной и следственной практики, а также для науки уголовного права. </w:t>
      </w:r>
    </w:p>
    <w:p w14:paraId="4083D950" w14:textId="22A9FE08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Признаки преступления и их значение.</w:t>
      </w:r>
    </w:p>
    <w:p w14:paraId="1D34B6EB" w14:textId="6FB7524A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Разграничение преступлений и других правонарушений и непреступного поведения.</w:t>
      </w:r>
    </w:p>
    <w:p w14:paraId="0A5A1B95" w14:textId="688CB6A9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Критерии подразделения на виды составов преступлений: а) по степени общественной опасности, б) по структуре и в) по законодательной конструкции.</w:t>
      </w:r>
    </w:p>
    <w:p w14:paraId="3DE0DE2C" w14:textId="3A6C1770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 xml:space="preserve">Дискуссионные вопросы </w:t>
      </w:r>
      <w:r w:rsidR="000A5FB1">
        <w:t>о</w:t>
      </w:r>
      <w:r w:rsidRPr="00F31DE5">
        <w:t xml:space="preserve"> поняти</w:t>
      </w:r>
      <w:r w:rsidR="000A5FB1">
        <w:t>и</w:t>
      </w:r>
      <w:r w:rsidRPr="00F31DE5">
        <w:t>, содержани</w:t>
      </w:r>
      <w:r w:rsidR="000A5FB1">
        <w:t>и</w:t>
      </w:r>
      <w:r w:rsidRPr="00F31DE5">
        <w:t xml:space="preserve"> и реализации уголовной ответственности.</w:t>
      </w:r>
    </w:p>
    <w:p w14:paraId="76B81CEA" w14:textId="1942090C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 квалификации преступления, ее значение для полного и точного определения признаков состава преступления и назначения наказания.</w:t>
      </w:r>
    </w:p>
    <w:p w14:paraId="103A4289" w14:textId="2DFCF0E0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Вопросы квалификации неоконченного преступления</w:t>
      </w:r>
    </w:p>
    <w:p w14:paraId="26172942" w14:textId="42E84BAE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Проблема разграничения сложных единичных преступлений и множественности преступлений</w:t>
      </w:r>
    </w:p>
    <w:p w14:paraId="61969840" w14:textId="6BAD8E8F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Правовая природа наказания и его социальные функции. Отличие наказания от других мер государственного принуждения.</w:t>
      </w:r>
    </w:p>
    <w:p w14:paraId="695BAFD5" w14:textId="0AC81357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Система наказаний по действующему УК РФ и ее значение.</w:t>
      </w:r>
    </w:p>
    <w:p w14:paraId="7D755D62" w14:textId="41A8714B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Понятия и виды обстоятельств, исключающих преступность деяния</w:t>
      </w:r>
      <w:r w:rsidR="000A5FB1">
        <w:t xml:space="preserve"> и их значение</w:t>
      </w:r>
      <w:r w:rsidRPr="00F31DE5">
        <w:t>.</w:t>
      </w:r>
    </w:p>
    <w:p w14:paraId="1A8C8518" w14:textId="6B7A5193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 и виды освобождения от уголовной ответственности и от наказания.</w:t>
      </w:r>
    </w:p>
    <w:p w14:paraId="1BDAB360" w14:textId="4ADC73AA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 xml:space="preserve">Вопросы применения амнистии и помилования в современной доктрине и практике. </w:t>
      </w:r>
    </w:p>
    <w:p w14:paraId="3020328F" w14:textId="5A23C4C2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Порядок применения института примирения с потерпевшим</w:t>
      </w:r>
    </w:p>
    <w:p w14:paraId="5E4052C4" w14:textId="3DAF639B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 и признаки убийства, виды убийств.</w:t>
      </w:r>
    </w:p>
    <w:p w14:paraId="64B41998" w14:textId="2CD26CA1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 xml:space="preserve">Отличие убийства от причинения смерти по неосторожности и от умышленного причинения тяжкого вреда здоровью, повлекшего причинение смерти по неосторожности. </w:t>
      </w:r>
    </w:p>
    <w:p w14:paraId="6C46C7BD" w14:textId="1C4E62A6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Понятие, признаки и виды причинения вреда здоровью.</w:t>
      </w:r>
    </w:p>
    <w:p w14:paraId="72699099" w14:textId="7CC6680B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Преступления против половой неприкосновенности и половой свободы личности.</w:t>
      </w:r>
    </w:p>
    <w:p w14:paraId="769FC0E9" w14:textId="376DEEBF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Общая характеристика преступлений против правосудия, их система.</w:t>
      </w:r>
    </w:p>
    <w:p w14:paraId="69B8A321" w14:textId="12C9003D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Характеристика современной преступности в России и ее тенденции.</w:t>
      </w:r>
    </w:p>
    <w:p w14:paraId="6B5705D2" w14:textId="57610438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 «личность преступника», «лицо совершившее преступление», их соотношение с другими смежными понятиями: «субъект преступления», «обвиняемый», «осужденный».</w:t>
      </w:r>
    </w:p>
    <w:p w14:paraId="04874B85" w14:textId="051B16FA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 преступности и ее показатели.</w:t>
      </w:r>
    </w:p>
    <w:p w14:paraId="5568D51A" w14:textId="2530A7EA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Причины и условия преступности.</w:t>
      </w:r>
    </w:p>
    <w:p w14:paraId="31C43198" w14:textId="465DD203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Предупреждение и профилактика преступлений.</w:t>
      </w:r>
    </w:p>
    <w:p w14:paraId="4EAF6451" w14:textId="058BEBD6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Субъекты и объекты в системе предупреждения преступности. Виды, уровни и направления предупреждения преступности.</w:t>
      </w:r>
    </w:p>
    <w:p w14:paraId="39A857EF" w14:textId="5B58B455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 xml:space="preserve">Основы криминальной </w:t>
      </w:r>
      <w:proofErr w:type="spellStart"/>
      <w:r w:rsidRPr="00F31DE5">
        <w:t>виктимологии</w:t>
      </w:r>
      <w:proofErr w:type="spellEnd"/>
      <w:r w:rsidRPr="00F31DE5">
        <w:t>.</w:t>
      </w:r>
    </w:p>
    <w:p w14:paraId="0A4243DE" w14:textId="126E4E11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 жертвы преступления и ее значение для решения задач профилактики преступлений.</w:t>
      </w:r>
    </w:p>
    <w:p w14:paraId="2B325F89" w14:textId="31D7D2FF" w:rsidR="00F31DE5" w:rsidRPr="00F31DE5" w:rsidRDefault="00F31DE5" w:rsidP="00F31DE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F31DE5">
        <w:t>Понятие и криминологическая характеристика личности преступника.</w:t>
      </w:r>
    </w:p>
    <w:sectPr w:rsidR="00F31DE5" w:rsidRPr="00F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DB9"/>
    <w:multiLevelType w:val="multilevel"/>
    <w:tmpl w:val="0C72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D59C7"/>
    <w:multiLevelType w:val="hybridMultilevel"/>
    <w:tmpl w:val="6AEC7FD6"/>
    <w:lvl w:ilvl="0" w:tplc="ED0A38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093B"/>
    <w:multiLevelType w:val="hybridMultilevel"/>
    <w:tmpl w:val="C6A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49"/>
    <w:rsid w:val="000A5FB1"/>
    <w:rsid w:val="000C0965"/>
    <w:rsid w:val="0043594B"/>
    <w:rsid w:val="00B57388"/>
    <w:rsid w:val="00C12BAE"/>
    <w:rsid w:val="00E33D49"/>
    <w:rsid w:val="00F2165D"/>
    <w:rsid w:val="00F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A6F3"/>
  <w15:chartTrackingRefBased/>
  <w15:docId w15:val="{B2425581-E9CD-4F4C-8234-DA911E23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a.ru/wp-content/uploads/2021/03/%D0%9F%D1%80%D0%B0%D0%B2%D0%B8%D0%BB%D0%B0-%D0%B2-%D0%90%D0%A1%D0%9F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Мирошниченко</dc:creator>
  <cp:keywords/>
  <dc:description/>
  <cp:lastModifiedBy>User</cp:lastModifiedBy>
  <cp:revision>2</cp:revision>
  <dcterms:created xsi:type="dcterms:W3CDTF">2022-08-18T07:19:00Z</dcterms:created>
  <dcterms:modified xsi:type="dcterms:W3CDTF">2022-08-18T07:19:00Z</dcterms:modified>
</cp:coreProperties>
</file>